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E024" w14:textId="467793C6" w:rsidR="002F37FB" w:rsidRPr="00C62BFA" w:rsidRDefault="00A36128" w:rsidP="00283002">
      <w:pPr>
        <w:spacing w:before="69"/>
        <w:rPr>
          <w:rFonts w:asciiTheme="minorHAnsi" w:hAnsiTheme="minorHAnsi" w:cstheme="minorHAnsi"/>
        </w:rPr>
      </w:pPr>
      <w:r w:rsidRPr="00C62BFA">
        <w:rPr>
          <w:rFonts w:asciiTheme="minorHAnsi" w:hAnsiTheme="minorHAnsi" w:cstheme="minorHAnsi"/>
          <w:noProof/>
          <w:lang w:eastAsia="en-AU"/>
        </w:rPr>
        <w:drawing>
          <wp:anchor distT="0" distB="0" distL="114300" distR="114300" simplePos="0" relativeHeight="251647488" behindDoc="1" locked="0" layoutInCell="0" allowOverlap="1" wp14:anchorId="6CD60C27" wp14:editId="746CF3F5">
            <wp:simplePos x="0" y="0"/>
            <wp:positionH relativeFrom="page">
              <wp:align>left</wp:align>
            </wp:positionH>
            <wp:positionV relativeFrom="page">
              <wp:posOffset>19050</wp:posOffset>
            </wp:positionV>
            <wp:extent cx="7591425" cy="10642600"/>
            <wp:effectExtent l="0" t="0" r="9525" b="6350"/>
            <wp:wrapNone/>
            <wp:docPr id="2" name="WordPictureWatermark850118470" descr="Report Cover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50118470" descr="Report Cover Blue"/>
                    <pic:cNvPicPr>
                      <a:picLocks noChangeAspect="1" noChangeArrowheads="1"/>
                    </pic:cNvPicPr>
                  </pic:nvPicPr>
                  <pic:blipFill>
                    <a:blip r:embed="rId9" cstate="print"/>
                    <a:srcRect/>
                    <a:stretch>
                      <a:fillRect/>
                    </a:stretch>
                  </pic:blipFill>
                  <pic:spPr bwMode="auto">
                    <a:xfrm>
                      <a:off x="0" y="0"/>
                      <a:ext cx="7591425" cy="10642600"/>
                    </a:xfrm>
                    <a:prstGeom prst="rect">
                      <a:avLst/>
                    </a:prstGeom>
                    <a:noFill/>
                  </pic:spPr>
                </pic:pic>
              </a:graphicData>
            </a:graphic>
            <wp14:sizeRelV relativeFrom="margin">
              <wp14:pctHeight>0</wp14:pctHeight>
            </wp14:sizeRelV>
          </wp:anchor>
        </w:drawing>
      </w:r>
      <w:r w:rsidR="00BD3FB6" w:rsidRPr="00C62BFA">
        <w:rPr>
          <w:rFonts w:asciiTheme="minorHAnsi" w:hAnsiTheme="minorHAnsi" w:cstheme="minorHAnsi"/>
          <w:noProof/>
          <w:lang w:eastAsia="en-AU"/>
        </w:rPr>
        <mc:AlternateContent>
          <mc:Choice Requires="wps">
            <w:drawing>
              <wp:anchor distT="0" distB="0" distL="114300" distR="114300" simplePos="0" relativeHeight="251652608" behindDoc="0" locked="0" layoutInCell="1" allowOverlap="1" wp14:anchorId="2890990F" wp14:editId="0B97B3A1">
                <wp:simplePos x="0" y="0"/>
                <wp:positionH relativeFrom="page">
                  <wp:posOffset>438150</wp:posOffset>
                </wp:positionH>
                <wp:positionV relativeFrom="page">
                  <wp:posOffset>1225550</wp:posOffset>
                </wp:positionV>
                <wp:extent cx="6853555" cy="11874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3B0D" w14:textId="37DEEAEC" w:rsidR="00572E65" w:rsidRPr="00572E65" w:rsidRDefault="00572E65" w:rsidP="002F37FB">
                            <w:pPr>
                              <w:autoSpaceDE w:val="0"/>
                              <w:autoSpaceDN w:val="0"/>
                              <w:adjustRightInd w:val="0"/>
                              <w:spacing w:after="0"/>
                              <w:textAlignment w:val="center"/>
                              <w:rPr>
                                <w:rFonts w:ascii="Arial" w:eastAsia="Helvetica Neue Bold" w:hAnsi="Arial" w:cs="Arial"/>
                                <w:color w:val="FFFFFF" w:themeColor="background1"/>
                                <w:sz w:val="68"/>
                                <w:szCs w:val="68"/>
                                <w:lang w:val="en-GB"/>
                              </w:rPr>
                            </w:pPr>
                            <w:r w:rsidRPr="00572E65">
                              <w:rPr>
                                <w:rFonts w:ascii="Arial" w:eastAsia="Helvetica Neue Bold" w:hAnsi="Arial" w:cs="Arial"/>
                                <w:b/>
                                <w:bCs/>
                                <w:color w:val="FFFFFF" w:themeColor="background1"/>
                                <w:sz w:val="68"/>
                                <w:szCs w:val="68"/>
                                <w:lang w:val="en-GB"/>
                              </w:rPr>
                              <w:t>Hobsons Bay Public Interest Disclosures Procedures</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0990F" id="_x0000_t202" coordsize="21600,21600" o:spt="202" path="m,l,21600r21600,l21600,xe">
                <v:stroke joinstyle="miter"/>
                <v:path gradientshapeok="t" o:connecttype="rect"/>
              </v:shapetype>
              <v:shape id="Text Box 18" o:spid="_x0000_s1026" type="#_x0000_t202" style="position:absolute;margin-left:34.5pt;margin-top:96.5pt;width:539.65pt;height:9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" filled="f" stroked="f">
                <v:textbox>
                  <w:txbxContent>
                    <w:p w14:paraId="25BA3B0D" w14:textId="37DEEAEC" w:rsidR="00572E65" w:rsidRPr="00572E65" w:rsidRDefault="00572E65" w:rsidP="002F37FB">
                      <w:pPr>
                        <w:autoSpaceDE w:val="0"/>
                        <w:autoSpaceDN w:val="0"/>
                        <w:adjustRightInd w:val="0"/>
                        <w:spacing w:after="0"/>
                        <w:textAlignment w:val="center"/>
                        <w:rPr>
                          <w:rFonts w:ascii="Arial" w:eastAsia="Helvetica Neue Bold" w:hAnsi="Arial" w:cs="Arial"/>
                          <w:color w:val="FFFFFF" w:themeColor="background1"/>
                          <w:sz w:val="68"/>
                          <w:szCs w:val="68"/>
                          <w:lang w:val="en-GB"/>
                        </w:rPr>
                      </w:pPr>
                      <w:r w:rsidRPr="00572E65">
                        <w:rPr>
                          <w:rFonts w:ascii="Arial" w:eastAsia="Helvetica Neue Bold" w:hAnsi="Arial" w:cs="Arial"/>
                          <w:b/>
                          <w:bCs/>
                          <w:color w:val="FFFFFF" w:themeColor="background1"/>
                          <w:sz w:val="68"/>
                          <w:szCs w:val="68"/>
                          <w:lang w:val="en-GB"/>
                        </w:rPr>
                        <w:t>Hobsons Bay Public Interest Disclosures Procedures</w:t>
                      </w:r>
                    </w:p>
                  </w:txbxContent>
                </v:textbox>
                <w10:wrap anchorx="page" anchory="page"/>
              </v:shape>
            </w:pict>
          </mc:Fallback>
        </mc:AlternateContent>
      </w:r>
    </w:p>
    <w:p w14:paraId="0EB97A0E" w14:textId="09EECE88" w:rsidR="002F37FB" w:rsidRPr="00C62BFA" w:rsidRDefault="002F37FB" w:rsidP="00283002">
      <w:pPr>
        <w:tabs>
          <w:tab w:val="left" w:pos="750"/>
        </w:tabs>
        <w:spacing w:line="245" w:lineRule="auto"/>
        <w:ind w:right="234"/>
        <w:rPr>
          <w:rFonts w:asciiTheme="minorHAnsi" w:hAnsiTheme="minorHAnsi" w:cstheme="minorHAnsi"/>
        </w:rPr>
      </w:pPr>
    </w:p>
    <w:p w14:paraId="7C8C2EAB" w14:textId="3D982146" w:rsidR="002F37FB" w:rsidRPr="00C62BFA" w:rsidRDefault="002F37FB" w:rsidP="00283002">
      <w:pPr>
        <w:tabs>
          <w:tab w:val="left" w:pos="750"/>
        </w:tabs>
        <w:spacing w:line="245" w:lineRule="auto"/>
        <w:ind w:right="234"/>
        <w:rPr>
          <w:rFonts w:asciiTheme="minorHAnsi" w:hAnsiTheme="minorHAnsi" w:cstheme="minorHAnsi"/>
        </w:rPr>
      </w:pPr>
    </w:p>
    <w:p w14:paraId="28E7502E" w14:textId="77777777" w:rsidR="002F37FB" w:rsidRPr="00C62BFA" w:rsidRDefault="002F37FB" w:rsidP="00283002">
      <w:pPr>
        <w:tabs>
          <w:tab w:val="left" w:pos="750"/>
        </w:tabs>
        <w:spacing w:line="245" w:lineRule="auto"/>
        <w:ind w:right="234"/>
        <w:rPr>
          <w:rFonts w:asciiTheme="minorHAnsi" w:hAnsiTheme="minorHAnsi" w:cstheme="minorHAnsi"/>
        </w:rPr>
      </w:pPr>
    </w:p>
    <w:p w14:paraId="4CFBCA81" w14:textId="77777777" w:rsidR="002F37FB" w:rsidRPr="00C62BFA" w:rsidRDefault="002F37FB" w:rsidP="00283002">
      <w:pPr>
        <w:tabs>
          <w:tab w:val="left" w:pos="750"/>
        </w:tabs>
        <w:spacing w:line="245" w:lineRule="auto"/>
        <w:ind w:right="234"/>
        <w:rPr>
          <w:rFonts w:asciiTheme="minorHAnsi" w:hAnsiTheme="minorHAnsi" w:cstheme="minorHAnsi"/>
        </w:rPr>
      </w:pPr>
    </w:p>
    <w:p w14:paraId="72948FE0" w14:textId="77777777" w:rsidR="002F37FB" w:rsidRPr="00C62BFA" w:rsidRDefault="002F37FB" w:rsidP="00283002">
      <w:pPr>
        <w:tabs>
          <w:tab w:val="left" w:pos="750"/>
        </w:tabs>
        <w:spacing w:line="245" w:lineRule="auto"/>
        <w:ind w:right="234"/>
        <w:rPr>
          <w:rFonts w:asciiTheme="minorHAnsi" w:hAnsiTheme="minorHAnsi" w:cstheme="minorHAnsi"/>
        </w:rPr>
      </w:pPr>
    </w:p>
    <w:p w14:paraId="48607C7C" w14:textId="77777777" w:rsidR="002F37FB" w:rsidRPr="00C62BFA" w:rsidRDefault="002F37FB" w:rsidP="00283002">
      <w:pPr>
        <w:tabs>
          <w:tab w:val="left" w:pos="750"/>
        </w:tabs>
        <w:spacing w:line="245" w:lineRule="auto"/>
        <w:ind w:right="234"/>
        <w:rPr>
          <w:rFonts w:asciiTheme="minorHAnsi" w:hAnsiTheme="minorHAnsi" w:cstheme="minorHAnsi"/>
        </w:rPr>
      </w:pPr>
    </w:p>
    <w:p w14:paraId="3894817B" w14:textId="77777777" w:rsidR="002F37FB" w:rsidRPr="00C62BFA" w:rsidRDefault="002F37FB" w:rsidP="00283002">
      <w:pPr>
        <w:tabs>
          <w:tab w:val="left" w:pos="750"/>
        </w:tabs>
        <w:spacing w:line="245" w:lineRule="auto"/>
        <w:ind w:right="234"/>
        <w:rPr>
          <w:rFonts w:asciiTheme="minorHAnsi" w:hAnsiTheme="minorHAnsi" w:cstheme="minorHAnsi"/>
        </w:rPr>
      </w:pPr>
    </w:p>
    <w:p w14:paraId="34381CC2" w14:textId="77777777" w:rsidR="002F37FB" w:rsidRPr="00C62BFA" w:rsidRDefault="00425F50" w:rsidP="00283002">
      <w:pPr>
        <w:autoSpaceDE w:val="0"/>
        <w:autoSpaceDN w:val="0"/>
        <w:adjustRightInd w:val="0"/>
        <w:spacing w:after="0"/>
        <w:textAlignment w:val="center"/>
        <w:rPr>
          <w:rFonts w:asciiTheme="minorHAnsi" w:eastAsia="Helvetica Neue Bold" w:hAnsiTheme="minorHAnsi" w:cstheme="minorHAnsi"/>
          <w:b/>
          <w:color w:val="FFFFFF" w:themeColor="background1"/>
          <w:lang w:val="en-GB"/>
        </w:rPr>
      </w:pPr>
      <w:r w:rsidRPr="00C62BFA">
        <w:rPr>
          <w:rFonts w:asciiTheme="minorHAnsi" w:hAnsiTheme="minorHAnsi" w:cstheme="minorHAnsi"/>
          <w:noProof/>
          <w:lang w:eastAsia="en-AU"/>
        </w:rPr>
        <mc:AlternateContent>
          <mc:Choice Requires="wps">
            <w:drawing>
              <wp:anchor distT="0" distB="0" distL="114300" distR="114300" simplePos="0" relativeHeight="251646976" behindDoc="0" locked="0" layoutInCell="1" allowOverlap="1" wp14:anchorId="6B4EE684" wp14:editId="4CEE36C3">
                <wp:simplePos x="0" y="0"/>
                <wp:positionH relativeFrom="page">
                  <wp:posOffset>755650</wp:posOffset>
                </wp:positionH>
                <wp:positionV relativeFrom="page">
                  <wp:posOffset>2717800</wp:posOffset>
                </wp:positionV>
                <wp:extent cx="4369435" cy="4292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68103" w14:textId="07BE6793" w:rsidR="00572E65" w:rsidRPr="000E41BD" w:rsidRDefault="00572E65" w:rsidP="00BD3FB6">
                            <w:pPr>
                              <w:pStyle w:val="CoverHeading"/>
                              <w:spacing w:line="216" w:lineRule="auto"/>
                              <w:rPr>
                                <w:rFonts w:ascii="Arial" w:hAnsi="Arial" w:cs="Arial"/>
                                <w:b w:val="0"/>
                                <w:bCs w:val="0"/>
                                <w:color w:val="FFFFFF" w:themeColor="background1"/>
                                <w:sz w:val="28"/>
                                <w:szCs w:val="28"/>
                              </w:rPr>
                            </w:pPr>
                            <w:r w:rsidRPr="000E41BD">
                              <w:rPr>
                                <w:rFonts w:ascii="Arial" w:hAnsi="Arial" w:cs="Arial"/>
                                <w:color w:val="FFFFFF" w:themeColor="background1"/>
                                <w:sz w:val="28"/>
                                <w:szCs w:val="28"/>
                              </w:rPr>
                              <w:t>2020 Version 1.0</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EE684" id="Text Box 1" o:spid="_x0000_s1027" type="#_x0000_t202" style="position:absolute;margin-left:59.5pt;margin-top:214pt;width:344.05pt;height:33.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" filled="f" stroked="f">
                <v:textbox>
                  <w:txbxContent>
                    <w:p w14:paraId="42868103" w14:textId="07BE6793" w:rsidR="00572E65" w:rsidRPr="000E41BD" w:rsidRDefault="00572E65" w:rsidP="00BD3FB6">
                      <w:pPr>
                        <w:pStyle w:val="CoverHeading"/>
                        <w:spacing w:line="216" w:lineRule="auto"/>
                        <w:rPr>
                          <w:rFonts w:ascii="Arial" w:hAnsi="Arial" w:cs="Arial"/>
                          <w:b w:val="0"/>
                          <w:bCs w:val="0"/>
                          <w:color w:val="FFFFFF" w:themeColor="background1"/>
                          <w:sz w:val="28"/>
                          <w:szCs w:val="28"/>
                        </w:rPr>
                      </w:pPr>
                      <w:r w:rsidRPr="000E41BD">
                        <w:rPr>
                          <w:rFonts w:ascii="Arial" w:hAnsi="Arial" w:cs="Arial"/>
                          <w:color w:val="FFFFFF" w:themeColor="background1"/>
                          <w:sz w:val="28"/>
                          <w:szCs w:val="28"/>
                        </w:rPr>
                        <w:t>2020 Version 1.0</w:t>
                      </w:r>
                    </w:p>
                  </w:txbxContent>
                </v:textbox>
                <w10:wrap anchorx="page" anchory="page"/>
              </v:shape>
            </w:pict>
          </mc:Fallback>
        </mc:AlternateContent>
      </w:r>
    </w:p>
    <w:p w14:paraId="67B4067B" w14:textId="77777777" w:rsidR="002F37FB" w:rsidRPr="00C62BFA" w:rsidRDefault="002F37FB" w:rsidP="00283002">
      <w:pPr>
        <w:spacing w:line="200" w:lineRule="exact"/>
        <w:rPr>
          <w:rFonts w:asciiTheme="minorHAnsi" w:hAnsiTheme="minorHAnsi" w:cstheme="minorHAnsi"/>
        </w:rPr>
      </w:pPr>
    </w:p>
    <w:p w14:paraId="00698BE2" w14:textId="77777777" w:rsidR="002F37FB" w:rsidRPr="00C62BFA" w:rsidRDefault="002F37FB" w:rsidP="00283002">
      <w:pPr>
        <w:autoSpaceDE w:val="0"/>
        <w:autoSpaceDN w:val="0"/>
        <w:adjustRightInd w:val="0"/>
        <w:spacing w:after="0"/>
        <w:textAlignment w:val="center"/>
        <w:rPr>
          <w:rFonts w:asciiTheme="minorHAnsi" w:eastAsia="Helvetica Neue Bold" w:hAnsiTheme="minorHAnsi" w:cstheme="minorHAnsi"/>
          <w:lang w:val="en-GB"/>
        </w:rPr>
      </w:pPr>
    </w:p>
    <w:p w14:paraId="6C27FF7E" w14:textId="77777777" w:rsidR="002F37FB" w:rsidRPr="00C62BFA" w:rsidRDefault="002F37FB" w:rsidP="00283002">
      <w:pPr>
        <w:autoSpaceDE w:val="0"/>
        <w:autoSpaceDN w:val="0"/>
        <w:adjustRightInd w:val="0"/>
        <w:spacing w:after="0"/>
        <w:textAlignment w:val="center"/>
        <w:rPr>
          <w:rFonts w:asciiTheme="minorHAnsi" w:eastAsia="Helvetica Neue Bold" w:hAnsiTheme="minorHAnsi" w:cstheme="minorHAnsi"/>
          <w:lang w:val="en-GB"/>
        </w:rPr>
      </w:pPr>
    </w:p>
    <w:p w14:paraId="55816CED" w14:textId="77777777" w:rsidR="002F37FB" w:rsidRPr="00C62BFA" w:rsidRDefault="002F37FB" w:rsidP="00283002">
      <w:pPr>
        <w:autoSpaceDE w:val="0"/>
        <w:autoSpaceDN w:val="0"/>
        <w:adjustRightInd w:val="0"/>
        <w:spacing w:after="0"/>
        <w:textAlignment w:val="center"/>
        <w:rPr>
          <w:rFonts w:asciiTheme="minorHAnsi" w:eastAsia="Helvetica Neue Bold" w:hAnsiTheme="minorHAnsi" w:cstheme="minorHAnsi"/>
          <w:lang w:val="en-GB"/>
        </w:rPr>
      </w:pPr>
    </w:p>
    <w:p w14:paraId="074E9C77" w14:textId="563D3C0E" w:rsidR="00BD3FB6" w:rsidRPr="00751B55" w:rsidRDefault="002F37FB" w:rsidP="00751B55">
      <w:pPr>
        <w:spacing w:before="0" w:after="0" w:line="276" w:lineRule="auto"/>
        <w:ind w:right="0"/>
        <w:rPr>
          <w:rFonts w:asciiTheme="minorHAnsi" w:eastAsia="Helvetica Neue Bold" w:hAnsiTheme="minorHAnsi" w:cstheme="minorHAnsi"/>
          <w:lang w:val="en-GB"/>
        </w:rPr>
      </w:pPr>
      <w:r w:rsidRPr="00C62BFA">
        <w:rPr>
          <w:rFonts w:asciiTheme="minorHAnsi" w:eastAsia="Helvetica Neue Bold" w:hAnsiTheme="minorHAnsi" w:cstheme="minorHAnsi"/>
          <w:lang w:val="en-GB"/>
        </w:rPr>
        <w:br w:type="page"/>
      </w:r>
      <w:r w:rsidR="00F932B2">
        <w:rPr>
          <w:rFonts w:asciiTheme="minorHAnsi" w:hAnsiTheme="minorHAnsi" w:cstheme="minorHAnsi"/>
        </w:rPr>
        <w:lastRenderedPageBreak/>
        <w:tab/>
      </w:r>
    </w:p>
    <w:sdt>
      <w:sdtPr>
        <w:rPr>
          <w:rFonts w:ascii="Calibri Light" w:eastAsia="Times New Roman" w:hAnsi="Calibri Light" w:cs="Times New Roman"/>
          <w:b w:val="0"/>
          <w:color w:val="000000" w:themeColor="text1"/>
          <w:sz w:val="24"/>
          <w:szCs w:val="24"/>
        </w:rPr>
        <w:id w:val="1642454702"/>
        <w:docPartObj>
          <w:docPartGallery w:val="Table of Contents"/>
          <w:docPartUnique/>
        </w:docPartObj>
      </w:sdtPr>
      <w:sdtEndPr>
        <w:rPr>
          <w:rFonts w:asciiTheme="minorHAnsi" w:hAnsiTheme="minorHAnsi" w:cstheme="minorHAnsi"/>
          <w:bCs/>
          <w:noProof/>
        </w:rPr>
      </w:sdtEndPr>
      <w:sdtContent>
        <w:p w14:paraId="1EC428C0" w14:textId="3EC1EECC" w:rsidR="002D3144" w:rsidRPr="00C15F35" w:rsidRDefault="002D3144">
          <w:pPr>
            <w:pStyle w:val="TOCHeading"/>
            <w:rPr>
              <w:rFonts w:asciiTheme="minorHAnsi" w:hAnsiTheme="minorHAnsi" w:cstheme="minorHAnsi"/>
              <w:b w:val="0"/>
              <w:bCs/>
            </w:rPr>
          </w:pPr>
          <w:r w:rsidRPr="00C15F35">
            <w:rPr>
              <w:rFonts w:asciiTheme="minorHAnsi" w:hAnsiTheme="minorHAnsi" w:cstheme="minorHAnsi"/>
              <w:b w:val="0"/>
              <w:bCs/>
            </w:rPr>
            <w:t>Table of Contents</w:t>
          </w:r>
        </w:p>
        <w:p w14:paraId="02E71811" w14:textId="3653C714" w:rsidR="00C15F35" w:rsidRPr="00C15F35" w:rsidRDefault="002D3144">
          <w:pPr>
            <w:pStyle w:val="TOC1"/>
            <w:tabs>
              <w:tab w:val="left" w:pos="567"/>
              <w:tab w:val="right" w:leader="dot" w:pos="9629"/>
            </w:tabs>
            <w:rPr>
              <w:rFonts w:eastAsiaTheme="minorEastAsia"/>
              <w:b w:val="0"/>
              <w:bCs w:val="0"/>
              <w:i w:val="0"/>
              <w:iCs w:val="0"/>
              <w:noProof/>
              <w:color w:val="auto"/>
              <w:lang w:eastAsia="en-AU"/>
            </w:rPr>
          </w:pPr>
          <w:r w:rsidRPr="00C15F35">
            <w:rPr>
              <w:b w:val="0"/>
              <w:i w:val="0"/>
              <w:iCs w:val="0"/>
            </w:rPr>
            <w:fldChar w:fldCharType="begin"/>
          </w:r>
          <w:r w:rsidRPr="00C15F35">
            <w:rPr>
              <w:b w:val="0"/>
              <w:i w:val="0"/>
              <w:iCs w:val="0"/>
            </w:rPr>
            <w:instrText xml:space="preserve"> TOC \o "1-3" \h \z \u </w:instrText>
          </w:r>
          <w:r w:rsidRPr="00C15F35">
            <w:rPr>
              <w:b w:val="0"/>
              <w:i w:val="0"/>
              <w:iCs w:val="0"/>
            </w:rPr>
            <w:fldChar w:fldCharType="separate"/>
          </w:r>
          <w:hyperlink w:anchor="_Toc41484398" w:history="1">
            <w:r w:rsidR="00C15F35" w:rsidRPr="00C15F35">
              <w:rPr>
                <w:rStyle w:val="Hyperlink"/>
                <w:i w:val="0"/>
                <w:iCs w:val="0"/>
                <w:noProof/>
              </w:rPr>
              <w:t>1.</w:t>
            </w:r>
            <w:r w:rsidR="00C15F35" w:rsidRPr="00C15F35">
              <w:rPr>
                <w:rFonts w:eastAsiaTheme="minorEastAsia"/>
                <w:b w:val="0"/>
                <w:bCs w:val="0"/>
                <w:i w:val="0"/>
                <w:iCs w:val="0"/>
                <w:noProof/>
                <w:color w:val="auto"/>
                <w:lang w:eastAsia="en-AU"/>
              </w:rPr>
              <w:tab/>
            </w:r>
            <w:r w:rsidR="00C15F35" w:rsidRPr="00C15F35">
              <w:rPr>
                <w:rStyle w:val="Hyperlink"/>
                <w:i w:val="0"/>
                <w:iCs w:val="0"/>
                <w:noProof/>
              </w:rPr>
              <w:t>About these Procedures</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_Toc41484398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5</w:t>
            </w:r>
            <w:r w:rsidR="00C15F35" w:rsidRPr="00C15F35">
              <w:rPr>
                <w:i w:val="0"/>
                <w:iCs w:val="0"/>
                <w:noProof/>
                <w:webHidden/>
              </w:rPr>
              <w:fldChar w:fldCharType="end"/>
            </w:r>
          </w:hyperlink>
        </w:p>
        <w:p w14:paraId="7692FACC" w14:textId="5AA89F8B"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399" w:history="1">
            <w:r w:rsidR="00C15F35" w:rsidRPr="00C15F35">
              <w:rPr>
                <w:rStyle w:val="Hyperlink"/>
                <w:i w:val="0"/>
                <w:iCs w:val="0"/>
                <w:noProof/>
              </w:rPr>
              <w:t>2.</w:t>
            </w:r>
            <w:r w:rsidR="00C15F35" w:rsidRPr="00C15F35">
              <w:rPr>
                <w:rFonts w:eastAsiaTheme="minorEastAsia"/>
                <w:b w:val="0"/>
                <w:bCs w:val="0"/>
                <w:i w:val="0"/>
                <w:iCs w:val="0"/>
                <w:noProof/>
                <w:color w:val="auto"/>
                <w:lang w:eastAsia="en-AU"/>
              </w:rPr>
              <w:tab/>
            </w:r>
            <w:r w:rsidR="00C15F35" w:rsidRPr="00C15F35">
              <w:rPr>
                <w:rStyle w:val="Hyperlink"/>
                <w:i w:val="0"/>
                <w:iCs w:val="0"/>
                <w:noProof/>
              </w:rPr>
              <w:t>About the Act</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_Toc41484399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6</w:t>
            </w:r>
            <w:r w:rsidR="00C15F35" w:rsidRPr="00C15F35">
              <w:rPr>
                <w:i w:val="0"/>
                <w:iCs w:val="0"/>
                <w:noProof/>
                <w:webHidden/>
              </w:rPr>
              <w:fldChar w:fldCharType="end"/>
            </w:r>
          </w:hyperlink>
        </w:p>
        <w:p w14:paraId="7FAC4DE8" w14:textId="3247DEB1"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00" w:history="1">
            <w:r w:rsidR="00C15F35" w:rsidRPr="00C15F35">
              <w:rPr>
                <w:rStyle w:val="Hyperlink"/>
                <w:i w:val="0"/>
                <w:iCs w:val="0"/>
                <w:noProof/>
              </w:rPr>
              <w:t>3.</w:t>
            </w:r>
            <w:r w:rsidR="00C15F35" w:rsidRPr="00C15F35">
              <w:rPr>
                <w:rFonts w:eastAsiaTheme="minorEastAsia"/>
                <w:b w:val="0"/>
                <w:bCs w:val="0"/>
                <w:i w:val="0"/>
                <w:iCs w:val="0"/>
                <w:noProof/>
                <w:color w:val="auto"/>
                <w:lang w:eastAsia="en-AU"/>
              </w:rPr>
              <w:tab/>
            </w:r>
            <w:r w:rsidR="00C15F35" w:rsidRPr="00C15F35">
              <w:rPr>
                <w:rStyle w:val="Hyperlink"/>
                <w:i w:val="0"/>
                <w:iCs w:val="0"/>
                <w:noProof/>
              </w:rPr>
              <w:t>Council’s Internal Reporting Structures</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_Toc41484400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7</w:t>
            </w:r>
            <w:r w:rsidR="00C15F35" w:rsidRPr="00C15F35">
              <w:rPr>
                <w:i w:val="0"/>
                <w:iCs w:val="0"/>
                <w:noProof/>
                <w:webHidden/>
              </w:rPr>
              <w:fldChar w:fldCharType="end"/>
            </w:r>
          </w:hyperlink>
        </w:p>
        <w:p w14:paraId="1035C07C" w14:textId="78B8D292" w:rsidR="00C15F35" w:rsidRPr="00C15F35" w:rsidRDefault="00572E65">
          <w:pPr>
            <w:pStyle w:val="TOC2"/>
            <w:rPr>
              <w:rFonts w:eastAsiaTheme="minorEastAsia"/>
              <w:b w:val="0"/>
              <w:bCs w:val="0"/>
              <w:noProof/>
              <w:color w:val="auto"/>
              <w:sz w:val="24"/>
              <w:szCs w:val="24"/>
              <w:lang w:eastAsia="en-AU"/>
            </w:rPr>
          </w:pPr>
          <w:hyperlink w:anchor="_Toc41484401" w:history="1">
            <w:r w:rsidR="00C15F35" w:rsidRPr="00C15F35">
              <w:rPr>
                <w:rStyle w:val="Hyperlink"/>
                <w:noProof/>
                <w:sz w:val="24"/>
                <w:szCs w:val="24"/>
              </w:rPr>
              <w:t>3.1</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Officers and employees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_Toc41484401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8</w:t>
            </w:r>
            <w:r w:rsidR="00C15F35" w:rsidRPr="00C15F35">
              <w:rPr>
                <w:noProof/>
                <w:webHidden/>
                <w:sz w:val="24"/>
                <w:szCs w:val="24"/>
              </w:rPr>
              <w:fldChar w:fldCharType="end"/>
            </w:r>
          </w:hyperlink>
        </w:p>
        <w:p w14:paraId="79260A9E" w14:textId="3E669875" w:rsidR="00C15F35" w:rsidRPr="00C15F35" w:rsidRDefault="00572E65">
          <w:pPr>
            <w:pStyle w:val="TOC2"/>
            <w:rPr>
              <w:rFonts w:eastAsiaTheme="minorEastAsia"/>
              <w:b w:val="0"/>
              <w:bCs w:val="0"/>
              <w:noProof/>
              <w:color w:val="auto"/>
              <w:sz w:val="24"/>
              <w:szCs w:val="24"/>
              <w:lang w:eastAsia="en-AU"/>
            </w:rPr>
          </w:pPr>
          <w:hyperlink w:anchor="_Toc41484402" w:history="1">
            <w:r w:rsidR="00C15F35" w:rsidRPr="00C15F35">
              <w:rPr>
                <w:rStyle w:val="Hyperlink"/>
                <w:noProof/>
                <w:sz w:val="24"/>
                <w:szCs w:val="24"/>
              </w:rPr>
              <w:t>3.2</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Councillors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_Toc41484402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8</w:t>
            </w:r>
            <w:r w:rsidR="00C15F35" w:rsidRPr="00C15F35">
              <w:rPr>
                <w:noProof/>
                <w:webHidden/>
                <w:sz w:val="24"/>
                <w:szCs w:val="24"/>
              </w:rPr>
              <w:fldChar w:fldCharType="end"/>
            </w:r>
          </w:hyperlink>
        </w:p>
        <w:p w14:paraId="43724ABB" w14:textId="1CB21117" w:rsidR="00C15F35" w:rsidRPr="00C15F35" w:rsidRDefault="00572E65">
          <w:pPr>
            <w:pStyle w:val="TOC2"/>
            <w:rPr>
              <w:rFonts w:eastAsiaTheme="minorEastAsia"/>
              <w:b w:val="0"/>
              <w:bCs w:val="0"/>
              <w:noProof/>
              <w:color w:val="auto"/>
              <w:sz w:val="24"/>
              <w:szCs w:val="24"/>
              <w:lang w:eastAsia="en-AU"/>
            </w:rPr>
          </w:pPr>
          <w:hyperlink w:anchor="_Toc41484403" w:history="1">
            <w:r w:rsidR="00C15F35" w:rsidRPr="00C15F35">
              <w:rPr>
                <w:rStyle w:val="Hyperlink"/>
                <w:noProof/>
                <w:sz w:val="24"/>
                <w:szCs w:val="24"/>
              </w:rPr>
              <w:t>3.3</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Direct and indirect supervisors and managers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_Toc41484403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8</w:t>
            </w:r>
            <w:r w:rsidR="00C15F35" w:rsidRPr="00C15F35">
              <w:rPr>
                <w:noProof/>
                <w:webHidden/>
                <w:sz w:val="24"/>
                <w:szCs w:val="24"/>
              </w:rPr>
              <w:fldChar w:fldCharType="end"/>
            </w:r>
          </w:hyperlink>
        </w:p>
        <w:p w14:paraId="12A9C12D" w14:textId="13539A08" w:rsidR="00C15F35" w:rsidRPr="00C15F35" w:rsidRDefault="00572E65">
          <w:pPr>
            <w:pStyle w:val="TOC2"/>
            <w:rPr>
              <w:rFonts w:eastAsiaTheme="minorEastAsia"/>
              <w:b w:val="0"/>
              <w:bCs w:val="0"/>
              <w:noProof/>
              <w:color w:val="auto"/>
              <w:sz w:val="24"/>
              <w:szCs w:val="24"/>
              <w:lang w:eastAsia="en-AU"/>
            </w:rPr>
          </w:pPr>
          <w:hyperlink w:anchor="_Toc41484404" w:history="1">
            <w:r w:rsidR="00C15F35" w:rsidRPr="00C15F35">
              <w:rPr>
                <w:rStyle w:val="Hyperlink"/>
                <w:noProof/>
                <w:sz w:val="24"/>
                <w:szCs w:val="24"/>
              </w:rPr>
              <w:t>3.4</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Public Interest Disclosures Coordinator</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_Toc41484404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9</w:t>
            </w:r>
            <w:r w:rsidR="00C15F35" w:rsidRPr="00C15F35">
              <w:rPr>
                <w:noProof/>
                <w:webHidden/>
                <w:sz w:val="24"/>
                <w:szCs w:val="24"/>
              </w:rPr>
              <w:fldChar w:fldCharType="end"/>
            </w:r>
          </w:hyperlink>
        </w:p>
        <w:p w14:paraId="15649BA4" w14:textId="24C8F479"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05" w:history="1">
            <w:r w:rsidR="00C15F35" w:rsidRPr="00C15F35">
              <w:rPr>
                <w:rStyle w:val="Hyperlink"/>
                <w:i w:val="0"/>
                <w:iCs w:val="0"/>
                <w:noProof/>
              </w:rPr>
              <w:t>4.</w:t>
            </w:r>
            <w:r w:rsidR="00C15F35" w:rsidRPr="00C15F35">
              <w:rPr>
                <w:rFonts w:eastAsiaTheme="minorEastAsia"/>
                <w:b w:val="0"/>
                <w:bCs w:val="0"/>
                <w:i w:val="0"/>
                <w:iCs w:val="0"/>
                <w:noProof/>
                <w:color w:val="auto"/>
                <w:lang w:eastAsia="en-AU"/>
              </w:rPr>
              <w:tab/>
            </w:r>
            <w:r w:rsidR="00C15F35" w:rsidRPr="00C15F35">
              <w:rPr>
                <w:rStyle w:val="Hyperlink"/>
                <w:i w:val="0"/>
                <w:iCs w:val="0"/>
                <w:noProof/>
              </w:rPr>
              <w:t>Making a disclosure</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_Toc41484405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10</w:t>
            </w:r>
            <w:r w:rsidR="00C15F35" w:rsidRPr="00C15F35">
              <w:rPr>
                <w:i w:val="0"/>
                <w:iCs w:val="0"/>
                <w:noProof/>
                <w:webHidden/>
              </w:rPr>
              <w:fldChar w:fldCharType="end"/>
            </w:r>
          </w:hyperlink>
        </w:p>
        <w:p w14:paraId="4FB39035" w14:textId="2B25F632" w:rsidR="00C15F35" w:rsidRPr="00C15F35" w:rsidRDefault="00572E65">
          <w:pPr>
            <w:pStyle w:val="TOC2"/>
            <w:rPr>
              <w:rFonts w:eastAsiaTheme="minorEastAsia"/>
              <w:b w:val="0"/>
              <w:bCs w:val="0"/>
              <w:noProof/>
              <w:color w:val="auto"/>
              <w:sz w:val="24"/>
              <w:szCs w:val="24"/>
              <w:lang w:eastAsia="en-AU"/>
            </w:rPr>
          </w:pPr>
          <w:hyperlink w:anchor="_Toc41484406" w:history="1">
            <w:r w:rsidR="00C15F35" w:rsidRPr="00C15F35">
              <w:rPr>
                <w:rStyle w:val="Hyperlink"/>
                <w:noProof/>
                <w:sz w:val="24"/>
                <w:szCs w:val="24"/>
              </w:rPr>
              <w:t>4.1</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What is a disclosure and who can make a disclosure?</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_Toc41484406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10</w:t>
            </w:r>
            <w:r w:rsidR="00C15F35" w:rsidRPr="00C15F35">
              <w:rPr>
                <w:noProof/>
                <w:webHidden/>
                <w:sz w:val="24"/>
                <w:szCs w:val="24"/>
              </w:rPr>
              <w:fldChar w:fldCharType="end"/>
            </w:r>
          </w:hyperlink>
        </w:p>
        <w:p w14:paraId="36B032D9" w14:textId="5A2D5265" w:rsidR="00C15F35" w:rsidRPr="00C15F35" w:rsidRDefault="00572E65">
          <w:pPr>
            <w:pStyle w:val="TOC2"/>
            <w:rPr>
              <w:rFonts w:eastAsiaTheme="minorEastAsia"/>
              <w:b w:val="0"/>
              <w:bCs w:val="0"/>
              <w:noProof/>
              <w:color w:val="auto"/>
              <w:sz w:val="24"/>
              <w:szCs w:val="24"/>
              <w:lang w:eastAsia="en-AU"/>
            </w:rPr>
          </w:pPr>
          <w:hyperlink w:anchor="_Toc41484407" w:history="1">
            <w:r w:rsidR="00C15F35" w:rsidRPr="00C15F35">
              <w:rPr>
                <w:rStyle w:val="Hyperlink"/>
                <w:noProof/>
                <w:sz w:val="24"/>
                <w:szCs w:val="24"/>
              </w:rPr>
              <w:t>4.2</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The following are not public interest disclosures under the Act:</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_Toc41484407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10</w:t>
            </w:r>
            <w:r w:rsidR="00C15F35" w:rsidRPr="00C15F35">
              <w:rPr>
                <w:noProof/>
                <w:webHidden/>
                <w:sz w:val="24"/>
                <w:szCs w:val="24"/>
              </w:rPr>
              <w:fldChar w:fldCharType="end"/>
            </w:r>
          </w:hyperlink>
        </w:p>
        <w:p w14:paraId="209B7066" w14:textId="55A96148" w:rsidR="00C15F35" w:rsidRPr="00C15F35" w:rsidRDefault="00572E65">
          <w:pPr>
            <w:pStyle w:val="TOC2"/>
            <w:rPr>
              <w:rFonts w:eastAsiaTheme="minorEastAsia"/>
              <w:b w:val="0"/>
              <w:bCs w:val="0"/>
              <w:noProof/>
              <w:color w:val="auto"/>
              <w:sz w:val="24"/>
              <w:szCs w:val="24"/>
              <w:lang w:eastAsia="en-AU"/>
            </w:rPr>
          </w:pPr>
          <w:hyperlink w:anchor="_Toc41484408" w:history="1">
            <w:r w:rsidR="00C15F35" w:rsidRPr="00C15F35">
              <w:rPr>
                <w:rStyle w:val="Hyperlink"/>
                <w:noProof/>
                <w:sz w:val="24"/>
                <w:szCs w:val="24"/>
              </w:rPr>
              <w:t>4.3</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How can a disclosure be made?</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_Toc41484408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11</w:t>
            </w:r>
            <w:r w:rsidR="00C15F35" w:rsidRPr="00C15F35">
              <w:rPr>
                <w:noProof/>
                <w:webHidden/>
                <w:sz w:val="24"/>
                <w:szCs w:val="24"/>
              </w:rPr>
              <w:fldChar w:fldCharType="end"/>
            </w:r>
          </w:hyperlink>
        </w:p>
        <w:p w14:paraId="0633AA10" w14:textId="3B30152B" w:rsidR="00C15F35" w:rsidRPr="00C15F35" w:rsidRDefault="00572E65">
          <w:pPr>
            <w:pStyle w:val="TOC3"/>
            <w:rPr>
              <w:rFonts w:eastAsiaTheme="minorEastAsia"/>
              <w:noProof/>
              <w:color w:val="auto"/>
              <w:sz w:val="24"/>
              <w:szCs w:val="24"/>
              <w:lang w:eastAsia="en-AU"/>
            </w:rPr>
          </w:pPr>
          <w:hyperlink w:anchor="_Toc41484409" w:history="1">
            <w:r w:rsidR="00C15F35" w:rsidRPr="00C15F35">
              <w:rPr>
                <w:rStyle w:val="Hyperlink"/>
                <w:noProof/>
                <w:sz w:val="24"/>
                <w:szCs w:val="24"/>
              </w:rPr>
              <w:t>4.3.1</w:t>
            </w:r>
            <w:r w:rsidR="00C15F35" w:rsidRPr="00C15F35">
              <w:rPr>
                <w:rFonts w:eastAsiaTheme="minorEastAsia"/>
                <w:noProof/>
                <w:color w:val="auto"/>
                <w:sz w:val="24"/>
                <w:szCs w:val="24"/>
                <w:lang w:eastAsia="en-AU"/>
              </w:rPr>
              <w:tab/>
            </w:r>
            <w:r w:rsidR="00C15F35" w:rsidRPr="00C15F35">
              <w:rPr>
                <w:rStyle w:val="Hyperlink"/>
                <w:noProof/>
                <w:sz w:val="24"/>
                <w:szCs w:val="24"/>
              </w:rPr>
              <w:t>In accordance with Part 2 of the Act</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_Toc41484409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11</w:t>
            </w:r>
            <w:r w:rsidR="00C15F35" w:rsidRPr="00C15F35">
              <w:rPr>
                <w:noProof/>
                <w:webHidden/>
                <w:sz w:val="24"/>
                <w:szCs w:val="24"/>
              </w:rPr>
              <w:fldChar w:fldCharType="end"/>
            </w:r>
          </w:hyperlink>
        </w:p>
        <w:p w14:paraId="070FD35A" w14:textId="205447DF" w:rsidR="00C15F35" w:rsidRPr="00C15F35" w:rsidRDefault="00572E65">
          <w:pPr>
            <w:pStyle w:val="TOC3"/>
            <w:rPr>
              <w:rFonts w:eastAsiaTheme="minorEastAsia"/>
              <w:noProof/>
              <w:color w:val="auto"/>
              <w:sz w:val="24"/>
              <w:szCs w:val="24"/>
              <w:lang w:eastAsia="en-AU"/>
            </w:rPr>
          </w:pPr>
          <w:hyperlink w:anchor="_Toc41484410" w:history="1">
            <w:r w:rsidR="00C15F35" w:rsidRPr="00C15F35">
              <w:rPr>
                <w:rStyle w:val="Hyperlink"/>
                <w:noProof/>
                <w:sz w:val="24"/>
                <w:szCs w:val="24"/>
              </w:rPr>
              <w:t>4.3.2</w:t>
            </w:r>
            <w:r w:rsidR="00C15F35" w:rsidRPr="00C15F35">
              <w:rPr>
                <w:rFonts w:eastAsiaTheme="minorEastAsia"/>
                <w:noProof/>
                <w:color w:val="auto"/>
                <w:sz w:val="24"/>
                <w:szCs w:val="24"/>
                <w:lang w:eastAsia="en-AU"/>
              </w:rPr>
              <w:tab/>
            </w:r>
            <w:r w:rsidR="00C15F35" w:rsidRPr="00C15F35">
              <w:rPr>
                <w:rStyle w:val="Hyperlink"/>
                <w:noProof/>
                <w:sz w:val="24"/>
                <w:szCs w:val="24"/>
              </w:rPr>
              <w:t>Made to a body authorised to receive it</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_Toc41484410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12</w:t>
            </w:r>
            <w:r w:rsidR="00C15F35" w:rsidRPr="00C15F35">
              <w:rPr>
                <w:noProof/>
                <w:webHidden/>
                <w:sz w:val="24"/>
                <w:szCs w:val="24"/>
              </w:rPr>
              <w:fldChar w:fldCharType="end"/>
            </w:r>
          </w:hyperlink>
        </w:p>
        <w:p w14:paraId="052BC544" w14:textId="55D63B96" w:rsidR="00C15F35" w:rsidRPr="00C15F35" w:rsidRDefault="00572E65">
          <w:pPr>
            <w:pStyle w:val="TOC3"/>
            <w:rPr>
              <w:rFonts w:eastAsiaTheme="minorEastAsia"/>
              <w:noProof/>
              <w:color w:val="auto"/>
              <w:sz w:val="24"/>
              <w:szCs w:val="24"/>
              <w:lang w:eastAsia="en-AU"/>
            </w:rPr>
          </w:pPr>
          <w:hyperlink w:anchor="_Toc41484411" w:history="1">
            <w:r w:rsidR="00C15F35" w:rsidRPr="00C15F35">
              <w:rPr>
                <w:rStyle w:val="Hyperlink"/>
                <w:noProof/>
                <w:sz w:val="24"/>
                <w:szCs w:val="24"/>
              </w:rPr>
              <w:t>4.3.3</w:t>
            </w:r>
            <w:r w:rsidR="00C15F35" w:rsidRPr="00C15F35">
              <w:rPr>
                <w:rFonts w:eastAsiaTheme="minorEastAsia"/>
                <w:noProof/>
                <w:color w:val="auto"/>
                <w:sz w:val="24"/>
                <w:szCs w:val="24"/>
                <w:lang w:eastAsia="en-AU"/>
              </w:rPr>
              <w:tab/>
            </w:r>
            <w:r w:rsidR="00C15F35" w:rsidRPr="00C15F35">
              <w:rPr>
                <w:rStyle w:val="Hyperlink"/>
                <w:noProof/>
                <w:sz w:val="24"/>
                <w:szCs w:val="24"/>
              </w:rPr>
              <w:t xml:space="preserve"> How to make a disclosure to Council</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_Toc41484411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13</w:t>
            </w:r>
            <w:r w:rsidR="00C15F35" w:rsidRPr="00C15F35">
              <w:rPr>
                <w:noProof/>
                <w:webHidden/>
                <w:sz w:val="24"/>
                <w:szCs w:val="24"/>
              </w:rPr>
              <w:fldChar w:fldCharType="end"/>
            </w:r>
          </w:hyperlink>
        </w:p>
        <w:p w14:paraId="7B3B8390" w14:textId="4E9E2364" w:rsidR="00C15F35" w:rsidRPr="00C15F35" w:rsidRDefault="00572E65">
          <w:pPr>
            <w:pStyle w:val="TOC3"/>
            <w:rPr>
              <w:rFonts w:eastAsiaTheme="minorEastAsia"/>
              <w:noProof/>
              <w:color w:val="auto"/>
              <w:sz w:val="24"/>
              <w:szCs w:val="24"/>
              <w:lang w:eastAsia="en-AU"/>
            </w:rPr>
          </w:pPr>
          <w:hyperlink w:anchor="_Toc41484412" w:history="1">
            <w:r w:rsidR="00C15F35" w:rsidRPr="00C15F35">
              <w:rPr>
                <w:rStyle w:val="Hyperlink"/>
                <w:noProof/>
                <w:sz w:val="24"/>
                <w:szCs w:val="24"/>
              </w:rPr>
              <w:t>4.3.4</w:t>
            </w:r>
            <w:r w:rsidR="00C15F35" w:rsidRPr="00C15F35">
              <w:rPr>
                <w:rFonts w:eastAsiaTheme="minorEastAsia"/>
                <w:noProof/>
                <w:color w:val="auto"/>
                <w:sz w:val="24"/>
                <w:szCs w:val="24"/>
                <w:lang w:eastAsia="en-AU"/>
              </w:rPr>
              <w:tab/>
            </w:r>
            <w:r w:rsidR="00C15F35" w:rsidRPr="00C15F35">
              <w:rPr>
                <w:rStyle w:val="Hyperlink"/>
                <w:noProof/>
                <w:sz w:val="24"/>
                <w:szCs w:val="24"/>
              </w:rPr>
              <w:t>How to make a disclosure to the IBAC</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_Toc41484412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14</w:t>
            </w:r>
            <w:r w:rsidR="00C15F35" w:rsidRPr="00C15F35">
              <w:rPr>
                <w:noProof/>
                <w:webHidden/>
                <w:sz w:val="24"/>
                <w:szCs w:val="24"/>
              </w:rPr>
              <w:fldChar w:fldCharType="end"/>
            </w:r>
          </w:hyperlink>
        </w:p>
        <w:p w14:paraId="35331E8E" w14:textId="73A90469" w:rsidR="00C15F35" w:rsidRPr="00C15F35" w:rsidRDefault="00572E65">
          <w:pPr>
            <w:pStyle w:val="TOC3"/>
            <w:rPr>
              <w:rFonts w:eastAsiaTheme="minorEastAsia"/>
              <w:noProof/>
              <w:color w:val="auto"/>
              <w:sz w:val="24"/>
              <w:szCs w:val="24"/>
              <w:lang w:eastAsia="en-AU"/>
            </w:rPr>
          </w:pPr>
          <w:hyperlink w:anchor="_Toc41484413" w:history="1">
            <w:r w:rsidR="00C15F35" w:rsidRPr="00C15F35">
              <w:rPr>
                <w:rStyle w:val="Hyperlink"/>
                <w:noProof/>
                <w:sz w:val="24"/>
                <w:szCs w:val="24"/>
              </w:rPr>
              <w:t>4.3.5</w:t>
            </w:r>
            <w:r w:rsidR="00C15F35" w:rsidRPr="00C15F35">
              <w:rPr>
                <w:rFonts w:eastAsiaTheme="minorEastAsia"/>
                <w:noProof/>
                <w:color w:val="auto"/>
                <w:sz w:val="24"/>
                <w:szCs w:val="24"/>
                <w:lang w:eastAsia="en-AU"/>
              </w:rPr>
              <w:tab/>
            </w:r>
            <w:r w:rsidR="00C15F35" w:rsidRPr="00C15F35">
              <w:rPr>
                <w:rStyle w:val="Hyperlink"/>
                <w:noProof/>
                <w:sz w:val="24"/>
                <w:szCs w:val="24"/>
              </w:rPr>
              <w:t>How to make a disclosure to the Victorian Ombudsman</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_Toc41484413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14</w:t>
            </w:r>
            <w:r w:rsidR="00C15F35" w:rsidRPr="00C15F35">
              <w:rPr>
                <w:noProof/>
                <w:webHidden/>
                <w:sz w:val="24"/>
                <w:szCs w:val="24"/>
              </w:rPr>
              <w:fldChar w:fldCharType="end"/>
            </w:r>
          </w:hyperlink>
        </w:p>
        <w:p w14:paraId="0527EF27" w14:textId="1A350B58" w:rsidR="00C15F35" w:rsidRPr="00C15F35" w:rsidRDefault="00572E65">
          <w:pPr>
            <w:pStyle w:val="TOC2"/>
            <w:rPr>
              <w:rFonts w:eastAsiaTheme="minorEastAsia"/>
              <w:b w:val="0"/>
              <w:bCs w:val="0"/>
              <w:noProof/>
              <w:color w:val="auto"/>
              <w:sz w:val="24"/>
              <w:szCs w:val="24"/>
              <w:lang w:eastAsia="en-AU"/>
            </w:rPr>
          </w:pPr>
          <w:hyperlink w:anchor="_Toc41484414" w:history="1">
            <w:r w:rsidR="00C15F35" w:rsidRPr="00C15F35">
              <w:rPr>
                <w:rStyle w:val="Hyperlink"/>
                <w:noProof/>
                <w:sz w:val="24"/>
                <w:szCs w:val="24"/>
              </w:rPr>
              <w:t>4.4</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What can a disclosure be made about?</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_Toc41484414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15</w:t>
            </w:r>
            <w:r w:rsidR="00C15F35" w:rsidRPr="00C15F35">
              <w:rPr>
                <w:noProof/>
                <w:webHidden/>
                <w:sz w:val="24"/>
                <w:szCs w:val="24"/>
              </w:rPr>
              <w:fldChar w:fldCharType="end"/>
            </w:r>
          </w:hyperlink>
        </w:p>
        <w:p w14:paraId="680E5C2B" w14:textId="39BB68AE" w:rsidR="00C15F35" w:rsidRPr="00C15F35" w:rsidRDefault="00572E65">
          <w:pPr>
            <w:pStyle w:val="TOC3"/>
            <w:rPr>
              <w:rFonts w:eastAsiaTheme="minorEastAsia"/>
              <w:noProof/>
              <w:color w:val="auto"/>
              <w:sz w:val="24"/>
              <w:szCs w:val="24"/>
              <w:lang w:eastAsia="en-AU"/>
            </w:rPr>
          </w:pPr>
          <w:hyperlink w:anchor="_Toc41484415" w:history="1">
            <w:r w:rsidR="00C15F35" w:rsidRPr="00C15F35">
              <w:rPr>
                <w:rStyle w:val="Hyperlink"/>
                <w:noProof/>
                <w:sz w:val="24"/>
                <w:szCs w:val="24"/>
              </w:rPr>
              <w:t>4.4.1</w:t>
            </w:r>
            <w:r w:rsidR="00C15F35" w:rsidRPr="00C15F35">
              <w:rPr>
                <w:rFonts w:eastAsiaTheme="minorEastAsia"/>
                <w:noProof/>
                <w:color w:val="auto"/>
                <w:sz w:val="24"/>
                <w:szCs w:val="24"/>
                <w:lang w:eastAsia="en-AU"/>
              </w:rPr>
              <w:tab/>
            </w:r>
            <w:r w:rsidR="00C15F35" w:rsidRPr="00C15F35">
              <w:rPr>
                <w:rStyle w:val="Hyperlink"/>
                <w:noProof/>
                <w:sz w:val="24"/>
                <w:szCs w:val="24"/>
              </w:rPr>
              <w:t>Improper conduct</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_Toc41484415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15</w:t>
            </w:r>
            <w:r w:rsidR="00C15F35" w:rsidRPr="00C15F35">
              <w:rPr>
                <w:noProof/>
                <w:webHidden/>
                <w:sz w:val="24"/>
                <w:szCs w:val="24"/>
              </w:rPr>
              <w:fldChar w:fldCharType="end"/>
            </w:r>
          </w:hyperlink>
        </w:p>
        <w:p w14:paraId="09F2D5E2" w14:textId="47D11535" w:rsidR="00C15F35" w:rsidRPr="00C15F35" w:rsidRDefault="00572E65">
          <w:pPr>
            <w:pStyle w:val="TOC3"/>
            <w:rPr>
              <w:rFonts w:eastAsiaTheme="minorEastAsia"/>
              <w:noProof/>
              <w:color w:val="auto"/>
              <w:sz w:val="24"/>
              <w:szCs w:val="24"/>
              <w:lang w:eastAsia="en-AU"/>
            </w:rPr>
          </w:pPr>
          <w:hyperlink w:anchor="_Toc41484416" w:history="1">
            <w:r w:rsidR="00C15F35" w:rsidRPr="00C15F35">
              <w:rPr>
                <w:rStyle w:val="Hyperlink"/>
                <w:noProof/>
                <w:sz w:val="24"/>
                <w:szCs w:val="24"/>
              </w:rPr>
              <w:t>4.4.2</w:t>
            </w:r>
            <w:r w:rsidR="00C15F35" w:rsidRPr="00C15F35">
              <w:rPr>
                <w:rFonts w:eastAsiaTheme="minorEastAsia"/>
                <w:noProof/>
                <w:color w:val="auto"/>
                <w:sz w:val="24"/>
                <w:szCs w:val="24"/>
                <w:lang w:eastAsia="en-AU"/>
              </w:rPr>
              <w:tab/>
            </w:r>
            <w:r w:rsidR="00C15F35" w:rsidRPr="00C15F35">
              <w:rPr>
                <w:rStyle w:val="Hyperlink"/>
                <w:noProof/>
                <w:sz w:val="24"/>
                <w:szCs w:val="24"/>
              </w:rPr>
              <w:t>Detrimental action</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_Toc41484416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17</w:t>
            </w:r>
            <w:r w:rsidR="00C15F35" w:rsidRPr="00C15F35">
              <w:rPr>
                <w:noProof/>
                <w:webHidden/>
                <w:sz w:val="24"/>
                <w:szCs w:val="24"/>
              </w:rPr>
              <w:fldChar w:fldCharType="end"/>
            </w:r>
          </w:hyperlink>
        </w:p>
        <w:p w14:paraId="44040708" w14:textId="4EE0EF4E"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17" w:history="1">
            <w:r w:rsidR="00C15F35" w:rsidRPr="00C15F35">
              <w:rPr>
                <w:rStyle w:val="Hyperlink"/>
                <w:i w:val="0"/>
                <w:iCs w:val="0"/>
                <w:noProof/>
              </w:rPr>
              <w:t>5.</w:t>
            </w:r>
            <w:r w:rsidR="00C15F35" w:rsidRPr="00C15F35">
              <w:rPr>
                <w:rFonts w:eastAsiaTheme="minorEastAsia"/>
                <w:b w:val="0"/>
                <w:bCs w:val="0"/>
                <w:i w:val="0"/>
                <w:iCs w:val="0"/>
                <w:noProof/>
                <w:color w:val="auto"/>
                <w:lang w:eastAsia="en-AU"/>
              </w:rPr>
              <w:tab/>
            </w:r>
            <w:r w:rsidR="00C15F35" w:rsidRPr="00C15F35">
              <w:rPr>
                <w:rStyle w:val="Hyperlink"/>
                <w:i w:val="0"/>
                <w:iCs w:val="0"/>
                <w:noProof/>
              </w:rPr>
              <w:t>Handling a disclosure</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_Toc41484417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18</w:t>
            </w:r>
            <w:r w:rsidR="00C15F35" w:rsidRPr="00C15F35">
              <w:rPr>
                <w:i w:val="0"/>
                <w:iCs w:val="0"/>
                <w:noProof/>
                <w:webHidden/>
              </w:rPr>
              <w:fldChar w:fldCharType="end"/>
            </w:r>
          </w:hyperlink>
        </w:p>
        <w:p w14:paraId="698EA621" w14:textId="7AFD0ED2" w:rsidR="00C15F35" w:rsidRPr="00C15F35" w:rsidRDefault="00572E65">
          <w:pPr>
            <w:pStyle w:val="TOC2"/>
            <w:rPr>
              <w:rFonts w:eastAsiaTheme="minorEastAsia"/>
              <w:b w:val="0"/>
              <w:bCs w:val="0"/>
              <w:noProof/>
              <w:color w:val="auto"/>
              <w:sz w:val="24"/>
              <w:szCs w:val="24"/>
              <w:lang w:eastAsia="en-AU"/>
            </w:rPr>
          </w:pPr>
          <w:hyperlink w:anchor="_Toc41484418" w:history="1">
            <w:r w:rsidR="00C15F35" w:rsidRPr="00C15F35">
              <w:rPr>
                <w:rStyle w:val="Hyperlink"/>
                <w:noProof/>
                <w:sz w:val="24"/>
                <w:szCs w:val="24"/>
              </w:rPr>
              <w:t>5.1</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Receiving a disclosure</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_Toc41484418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18</w:t>
            </w:r>
            <w:r w:rsidR="00C15F35" w:rsidRPr="00C15F35">
              <w:rPr>
                <w:noProof/>
                <w:webHidden/>
                <w:sz w:val="24"/>
                <w:szCs w:val="24"/>
              </w:rPr>
              <w:fldChar w:fldCharType="end"/>
            </w:r>
          </w:hyperlink>
        </w:p>
        <w:p w14:paraId="2088333B" w14:textId="749289E2" w:rsidR="00C15F35" w:rsidRPr="00C15F35" w:rsidRDefault="00572E65">
          <w:pPr>
            <w:pStyle w:val="TOC2"/>
            <w:rPr>
              <w:rFonts w:eastAsiaTheme="minorEastAsia"/>
              <w:b w:val="0"/>
              <w:bCs w:val="0"/>
              <w:noProof/>
              <w:color w:val="auto"/>
              <w:sz w:val="24"/>
              <w:szCs w:val="24"/>
              <w:lang w:eastAsia="en-AU"/>
            </w:rPr>
          </w:pPr>
          <w:hyperlink w:anchor="_Toc41484419" w:history="1">
            <w:r w:rsidR="00C15F35" w:rsidRPr="00C15F35">
              <w:rPr>
                <w:rStyle w:val="Hyperlink"/>
                <w:noProof/>
                <w:sz w:val="24"/>
                <w:szCs w:val="24"/>
              </w:rPr>
              <w:t>5.2</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Assessing a disclosure</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_Toc41484419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18</w:t>
            </w:r>
            <w:r w:rsidR="00C15F35" w:rsidRPr="00C15F35">
              <w:rPr>
                <w:noProof/>
                <w:webHidden/>
                <w:sz w:val="24"/>
                <w:szCs w:val="24"/>
              </w:rPr>
              <w:fldChar w:fldCharType="end"/>
            </w:r>
          </w:hyperlink>
        </w:p>
        <w:p w14:paraId="24221FD9" w14:textId="25D8981C" w:rsidR="00C15F35" w:rsidRPr="00C15F35" w:rsidRDefault="00572E65">
          <w:pPr>
            <w:pStyle w:val="TOC3"/>
            <w:rPr>
              <w:rFonts w:eastAsiaTheme="minorEastAsia"/>
              <w:noProof/>
              <w:color w:val="auto"/>
              <w:sz w:val="24"/>
              <w:szCs w:val="24"/>
              <w:lang w:eastAsia="en-AU"/>
            </w:rPr>
          </w:pPr>
          <w:hyperlink w:anchor="_Toc41484420" w:history="1">
            <w:r w:rsidR="00C15F35" w:rsidRPr="00C15F35">
              <w:rPr>
                <w:rStyle w:val="Hyperlink"/>
                <w:noProof/>
                <w:sz w:val="24"/>
                <w:szCs w:val="24"/>
              </w:rPr>
              <w:t>5.2.1</w:t>
            </w:r>
            <w:r w:rsidR="00C15F35" w:rsidRPr="00C15F35">
              <w:rPr>
                <w:rFonts w:eastAsiaTheme="minorEastAsia"/>
                <w:noProof/>
                <w:color w:val="auto"/>
                <w:sz w:val="24"/>
                <w:szCs w:val="24"/>
                <w:lang w:eastAsia="en-AU"/>
              </w:rPr>
              <w:tab/>
            </w:r>
            <w:r w:rsidR="00C15F35" w:rsidRPr="00C15F35">
              <w:rPr>
                <w:rStyle w:val="Hyperlink"/>
                <w:noProof/>
                <w:sz w:val="24"/>
                <w:szCs w:val="24"/>
              </w:rPr>
              <w:t>Step One</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_Toc41484420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18</w:t>
            </w:r>
            <w:r w:rsidR="00C15F35" w:rsidRPr="00C15F35">
              <w:rPr>
                <w:noProof/>
                <w:webHidden/>
                <w:sz w:val="24"/>
                <w:szCs w:val="24"/>
              </w:rPr>
              <w:fldChar w:fldCharType="end"/>
            </w:r>
          </w:hyperlink>
        </w:p>
        <w:p w14:paraId="4C2C9143" w14:textId="0F55E6D1" w:rsidR="00C15F35" w:rsidRPr="00C15F35" w:rsidRDefault="00572E65">
          <w:pPr>
            <w:pStyle w:val="TOC3"/>
            <w:rPr>
              <w:rFonts w:eastAsiaTheme="minorEastAsia"/>
              <w:noProof/>
              <w:color w:val="auto"/>
              <w:sz w:val="24"/>
              <w:szCs w:val="24"/>
              <w:lang w:eastAsia="en-AU"/>
            </w:rPr>
          </w:pPr>
          <w:hyperlink w:anchor="_Toc41484421" w:history="1">
            <w:r w:rsidR="00C15F35" w:rsidRPr="00C15F35">
              <w:rPr>
                <w:rStyle w:val="Hyperlink"/>
                <w:noProof/>
                <w:sz w:val="24"/>
                <w:szCs w:val="24"/>
              </w:rPr>
              <w:t>5.2.2</w:t>
            </w:r>
            <w:r w:rsidR="00C15F35" w:rsidRPr="00C15F35">
              <w:rPr>
                <w:rFonts w:eastAsiaTheme="minorEastAsia"/>
                <w:noProof/>
                <w:color w:val="auto"/>
                <w:sz w:val="24"/>
                <w:szCs w:val="24"/>
                <w:lang w:eastAsia="en-AU"/>
              </w:rPr>
              <w:tab/>
            </w:r>
            <w:r w:rsidR="00C15F35" w:rsidRPr="00C15F35">
              <w:rPr>
                <w:rStyle w:val="Hyperlink"/>
                <w:noProof/>
                <w:sz w:val="24"/>
                <w:szCs w:val="24"/>
              </w:rPr>
              <w:t>Step Two</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_Toc41484421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19</w:t>
            </w:r>
            <w:r w:rsidR="00C15F35" w:rsidRPr="00C15F35">
              <w:rPr>
                <w:noProof/>
                <w:webHidden/>
                <w:sz w:val="24"/>
                <w:szCs w:val="24"/>
              </w:rPr>
              <w:fldChar w:fldCharType="end"/>
            </w:r>
          </w:hyperlink>
        </w:p>
        <w:p w14:paraId="64CD917A" w14:textId="013F5AB8" w:rsidR="00C15F35" w:rsidRPr="00C15F35" w:rsidRDefault="00572E65">
          <w:pPr>
            <w:pStyle w:val="TOC3"/>
            <w:rPr>
              <w:rFonts w:eastAsiaTheme="minorEastAsia"/>
              <w:noProof/>
              <w:color w:val="auto"/>
              <w:sz w:val="24"/>
              <w:szCs w:val="24"/>
              <w:lang w:eastAsia="en-AU"/>
            </w:rPr>
          </w:pPr>
          <w:hyperlink w:anchor="_Toc41484422" w:history="1">
            <w:r w:rsidR="00C15F35" w:rsidRPr="00C15F35">
              <w:rPr>
                <w:rStyle w:val="Hyperlink"/>
                <w:noProof/>
                <w:sz w:val="24"/>
                <w:szCs w:val="24"/>
              </w:rPr>
              <w:t>5.2.3</w:t>
            </w:r>
            <w:r w:rsidR="00C15F35" w:rsidRPr="00C15F35">
              <w:rPr>
                <w:rFonts w:eastAsiaTheme="minorEastAsia"/>
                <w:noProof/>
                <w:color w:val="auto"/>
                <w:sz w:val="24"/>
                <w:szCs w:val="24"/>
                <w:lang w:eastAsia="en-AU"/>
              </w:rPr>
              <w:tab/>
            </w:r>
            <w:r w:rsidR="00C15F35" w:rsidRPr="00C15F35">
              <w:rPr>
                <w:rStyle w:val="Hyperlink"/>
                <w:noProof/>
                <w:sz w:val="24"/>
                <w:szCs w:val="24"/>
              </w:rPr>
              <w:t>Where urgent action is required</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_Toc41484422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19</w:t>
            </w:r>
            <w:r w:rsidR="00C15F35" w:rsidRPr="00C15F35">
              <w:rPr>
                <w:noProof/>
                <w:webHidden/>
                <w:sz w:val="24"/>
                <w:szCs w:val="24"/>
              </w:rPr>
              <w:fldChar w:fldCharType="end"/>
            </w:r>
          </w:hyperlink>
        </w:p>
        <w:p w14:paraId="3D52E2DE" w14:textId="76BA20AB" w:rsidR="00C15F35" w:rsidRPr="00C15F35" w:rsidRDefault="00572E65">
          <w:pPr>
            <w:pStyle w:val="TOC3"/>
            <w:rPr>
              <w:rFonts w:eastAsiaTheme="minorEastAsia"/>
              <w:noProof/>
              <w:color w:val="auto"/>
              <w:sz w:val="24"/>
              <w:szCs w:val="24"/>
              <w:lang w:eastAsia="en-AU"/>
            </w:rPr>
          </w:pPr>
          <w:hyperlink w:anchor="_Toc41484423" w:history="1">
            <w:r w:rsidR="00C15F35" w:rsidRPr="00C15F35">
              <w:rPr>
                <w:rStyle w:val="Hyperlink"/>
                <w:noProof/>
                <w:sz w:val="24"/>
                <w:szCs w:val="24"/>
              </w:rPr>
              <w:t>5.2.4</w:t>
            </w:r>
            <w:r w:rsidR="00C15F35" w:rsidRPr="00C15F35">
              <w:rPr>
                <w:rFonts w:eastAsiaTheme="minorEastAsia"/>
                <w:noProof/>
                <w:color w:val="auto"/>
                <w:sz w:val="24"/>
                <w:szCs w:val="24"/>
                <w:lang w:eastAsia="en-AU"/>
              </w:rPr>
              <w:tab/>
            </w:r>
            <w:r w:rsidR="00C15F35" w:rsidRPr="00C15F35">
              <w:rPr>
                <w:rStyle w:val="Hyperlink"/>
                <w:noProof/>
                <w:sz w:val="24"/>
                <w:szCs w:val="24"/>
              </w:rPr>
              <w:t>Assessment decisions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_Toc41484423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20</w:t>
            </w:r>
            <w:r w:rsidR="00C15F35" w:rsidRPr="00C15F35">
              <w:rPr>
                <w:noProof/>
                <w:webHidden/>
                <w:sz w:val="24"/>
                <w:szCs w:val="24"/>
              </w:rPr>
              <w:fldChar w:fldCharType="end"/>
            </w:r>
          </w:hyperlink>
        </w:p>
        <w:p w14:paraId="2FD6278E" w14:textId="4284FA12" w:rsidR="00C15F35" w:rsidRPr="00C15F35" w:rsidRDefault="00572E65">
          <w:pPr>
            <w:pStyle w:val="TOC2"/>
            <w:rPr>
              <w:rFonts w:eastAsiaTheme="minorEastAsia"/>
              <w:b w:val="0"/>
              <w:bCs w:val="0"/>
              <w:noProof/>
              <w:color w:val="auto"/>
              <w:sz w:val="24"/>
              <w:szCs w:val="24"/>
              <w:lang w:eastAsia="en-AU"/>
            </w:rPr>
          </w:pPr>
          <w:hyperlink w:anchor="_Toc41484424" w:history="1">
            <w:r w:rsidR="00C15F35" w:rsidRPr="00C15F35">
              <w:rPr>
                <w:rStyle w:val="Hyperlink"/>
                <w:noProof/>
                <w:sz w:val="24"/>
                <w:szCs w:val="24"/>
              </w:rPr>
              <w:t>5.3</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Notifications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_Toc41484424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20</w:t>
            </w:r>
            <w:r w:rsidR="00C15F35" w:rsidRPr="00C15F35">
              <w:rPr>
                <w:noProof/>
                <w:webHidden/>
                <w:sz w:val="24"/>
                <w:szCs w:val="24"/>
              </w:rPr>
              <w:fldChar w:fldCharType="end"/>
            </w:r>
          </w:hyperlink>
        </w:p>
        <w:p w14:paraId="45B8424F" w14:textId="2B9E7984" w:rsidR="00C15F35" w:rsidRPr="00C15F35" w:rsidRDefault="00572E65">
          <w:pPr>
            <w:pStyle w:val="TOC3"/>
            <w:rPr>
              <w:rFonts w:eastAsiaTheme="minorEastAsia"/>
              <w:noProof/>
              <w:color w:val="auto"/>
              <w:sz w:val="24"/>
              <w:szCs w:val="24"/>
              <w:lang w:eastAsia="en-AU"/>
            </w:rPr>
          </w:pPr>
          <w:hyperlink w:anchor="_Toc41484425" w:history="1">
            <w:r w:rsidR="00C15F35" w:rsidRPr="00C15F35">
              <w:rPr>
                <w:rStyle w:val="Hyperlink"/>
                <w:noProof/>
                <w:sz w:val="24"/>
                <w:szCs w:val="24"/>
              </w:rPr>
              <w:t>5.3.1</w:t>
            </w:r>
            <w:r w:rsidR="00C15F35" w:rsidRPr="00C15F35">
              <w:rPr>
                <w:rFonts w:eastAsiaTheme="minorEastAsia"/>
                <w:noProof/>
                <w:color w:val="auto"/>
                <w:sz w:val="24"/>
                <w:szCs w:val="24"/>
                <w:lang w:eastAsia="en-AU"/>
              </w:rPr>
              <w:tab/>
            </w:r>
            <w:r w:rsidR="00C15F35" w:rsidRPr="00C15F35">
              <w:rPr>
                <w:rStyle w:val="Hyperlink"/>
                <w:noProof/>
                <w:sz w:val="24"/>
                <w:szCs w:val="24"/>
              </w:rPr>
              <w:t xml:space="preserve"> If the disclosure is not a public interest disclosure</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_Toc41484425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20</w:t>
            </w:r>
            <w:r w:rsidR="00C15F35" w:rsidRPr="00C15F35">
              <w:rPr>
                <w:noProof/>
                <w:webHidden/>
                <w:sz w:val="24"/>
                <w:szCs w:val="24"/>
              </w:rPr>
              <w:fldChar w:fldCharType="end"/>
            </w:r>
          </w:hyperlink>
        </w:p>
        <w:p w14:paraId="48D4B4BA" w14:textId="4D9D63F7" w:rsidR="00C15F35" w:rsidRPr="00C15F35" w:rsidRDefault="00572E65">
          <w:pPr>
            <w:pStyle w:val="TOC3"/>
            <w:rPr>
              <w:rFonts w:eastAsiaTheme="minorEastAsia"/>
              <w:noProof/>
              <w:color w:val="auto"/>
              <w:sz w:val="24"/>
              <w:szCs w:val="24"/>
              <w:lang w:eastAsia="en-AU"/>
            </w:rPr>
          </w:pPr>
          <w:hyperlink w:anchor="_Toc41484426" w:history="1">
            <w:r w:rsidR="00C15F35" w:rsidRPr="00C15F35">
              <w:rPr>
                <w:rStyle w:val="Hyperlink"/>
                <w:noProof/>
                <w:sz w:val="24"/>
                <w:szCs w:val="24"/>
              </w:rPr>
              <w:t>5.3.2</w:t>
            </w:r>
            <w:r w:rsidR="00C15F35" w:rsidRPr="00C15F35">
              <w:rPr>
                <w:rFonts w:eastAsiaTheme="minorEastAsia"/>
                <w:noProof/>
                <w:color w:val="auto"/>
                <w:sz w:val="24"/>
                <w:szCs w:val="24"/>
                <w:lang w:eastAsia="en-AU"/>
              </w:rPr>
              <w:tab/>
            </w:r>
            <w:r w:rsidR="00C15F35" w:rsidRPr="00C15F35">
              <w:rPr>
                <w:rStyle w:val="Hyperlink"/>
                <w:noProof/>
                <w:sz w:val="24"/>
                <w:szCs w:val="24"/>
              </w:rPr>
              <w:t>If the disclosure may be a public interest disclosure</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_Toc41484426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20</w:t>
            </w:r>
            <w:r w:rsidR="00C15F35" w:rsidRPr="00C15F35">
              <w:rPr>
                <w:noProof/>
                <w:webHidden/>
                <w:sz w:val="24"/>
                <w:szCs w:val="24"/>
              </w:rPr>
              <w:fldChar w:fldCharType="end"/>
            </w:r>
          </w:hyperlink>
        </w:p>
        <w:p w14:paraId="23263038" w14:textId="38BE1E0F" w:rsidR="00C15F35" w:rsidRPr="00C15F35" w:rsidRDefault="00572E65">
          <w:pPr>
            <w:pStyle w:val="TOC2"/>
            <w:rPr>
              <w:rFonts w:eastAsiaTheme="minorEastAsia"/>
              <w:b w:val="0"/>
              <w:bCs w:val="0"/>
              <w:noProof/>
              <w:color w:val="auto"/>
              <w:sz w:val="24"/>
              <w:szCs w:val="24"/>
              <w:lang w:eastAsia="en-AU"/>
            </w:rPr>
          </w:pPr>
          <w:hyperlink w:anchor="_Toc41484427" w:history="1">
            <w:r w:rsidR="00C15F35" w:rsidRPr="00C15F35">
              <w:rPr>
                <w:rStyle w:val="Hyperlink"/>
                <w:noProof/>
                <w:sz w:val="24"/>
                <w:szCs w:val="24"/>
              </w:rPr>
              <w:t>5.4</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Protections for public officers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_Toc41484427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21</w:t>
            </w:r>
            <w:r w:rsidR="00C15F35" w:rsidRPr="00C15F35">
              <w:rPr>
                <w:noProof/>
                <w:webHidden/>
                <w:sz w:val="24"/>
                <w:szCs w:val="24"/>
              </w:rPr>
              <w:fldChar w:fldCharType="end"/>
            </w:r>
          </w:hyperlink>
        </w:p>
        <w:p w14:paraId="0B14965C" w14:textId="016A1DD1"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28" w:history="1">
            <w:r w:rsidR="00C15F35" w:rsidRPr="00C15F35">
              <w:rPr>
                <w:rStyle w:val="Hyperlink"/>
                <w:i w:val="0"/>
                <w:iCs w:val="0"/>
                <w:noProof/>
              </w:rPr>
              <w:t>6.</w:t>
            </w:r>
            <w:r w:rsidR="00C15F35" w:rsidRPr="00C15F35">
              <w:rPr>
                <w:rFonts w:eastAsiaTheme="minorEastAsia"/>
                <w:b w:val="0"/>
                <w:bCs w:val="0"/>
                <w:i w:val="0"/>
                <w:iCs w:val="0"/>
                <w:noProof/>
                <w:color w:val="auto"/>
                <w:lang w:eastAsia="en-AU"/>
              </w:rPr>
              <w:tab/>
            </w:r>
            <w:r w:rsidR="00C15F35" w:rsidRPr="00C15F35">
              <w:rPr>
                <w:rStyle w:val="Hyperlink"/>
                <w:i w:val="0"/>
                <w:iCs w:val="0"/>
                <w:noProof/>
              </w:rPr>
              <w:t>Assessment by the IBAC</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_Toc41484428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21</w:t>
            </w:r>
            <w:r w:rsidR="00C15F35" w:rsidRPr="00C15F35">
              <w:rPr>
                <w:i w:val="0"/>
                <w:iCs w:val="0"/>
                <w:noProof/>
                <w:webHidden/>
              </w:rPr>
              <w:fldChar w:fldCharType="end"/>
            </w:r>
          </w:hyperlink>
        </w:p>
        <w:p w14:paraId="2FD8FBDF" w14:textId="543F2323" w:rsidR="00C15F35" w:rsidRPr="00C15F35" w:rsidRDefault="00572E65">
          <w:pPr>
            <w:pStyle w:val="TOC2"/>
            <w:rPr>
              <w:rFonts w:eastAsiaTheme="minorEastAsia"/>
              <w:b w:val="0"/>
              <w:bCs w:val="0"/>
              <w:noProof/>
              <w:color w:val="auto"/>
              <w:sz w:val="24"/>
              <w:szCs w:val="24"/>
              <w:lang w:eastAsia="en-AU"/>
            </w:rPr>
          </w:pPr>
          <w:hyperlink w:anchor="_Toc41484429" w:history="1">
            <w:r w:rsidR="00C15F35" w:rsidRPr="00C15F35">
              <w:rPr>
                <w:rStyle w:val="Hyperlink"/>
                <w:noProof/>
                <w:sz w:val="24"/>
                <w:szCs w:val="24"/>
              </w:rPr>
              <w:t>6.1</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If the IBAC determines the disclosure is not a public interest complaint</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_Toc41484429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21</w:t>
            </w:r>
            <w:r w:rsidR="00C15F35" w:rsidRPr="00C15F35">
              <w:rPr>
                <w:noProof/>
                <w:webHidden/>
                <w:sz w:val="24"/>
                <w:szCs w:val="24"/>
              </w:rPr>
              <w:fldChar w:fldCharType="end"/>
            </w:r>
          </w:hyperlink>
        </w:p>
        <w:p w14:paraId="3243798C" w14:textId="158BC6B8" w:rsidR="00C15F35" w:rsidRPr="00C15F35" w:rsidRDefault="00572E65">
          <w:pPr>
            <w:pStyle w:val="TOC2"/>
            <w:rPr>
              <w:rFonts w:eastAsiaTheme="minorEastAsia"/>
              <w:b w:val="0"/>
              <w:bCs w:val="0"/>
              <w:noProof/>
              <w:color w:val="auto"/>
              <w:sz w:val="24"/>
              <w:szCs w:val="24"/>
              <w:lang w:eastAsia="en-AU"/>
            </w:rPr>
          </w:pPr>
          <w:hyperlink w:anchor="_Toc41484430" w:history="1">
            <w:r w:rsidR="00C15F35" w:rsidRPr="00C15F35">
              <w:rPr>
                <w:rStyle w:val="Hyperlink"/>
                <w:noProof/>
                <w:sz w:val="24"/>
                <w:szCs w:val="24"/>
              </w:rPr>
              <w:t>6.2</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If the IBAC determines the disclosure is a public interest complaint</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_Toc41484430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22</w:t>
            </w:r>
            <w:r w:rsidR="00C15F35" w:rsidRPr="00C15F35">
              <w:rPr>
                <w:noProof/>
                <w:webHidden/>
                <w:sz w:val="24"/>
                <w:szCs w:val="24"/>
              </w:rPr>
              <w:fldChar w:fldCharType="end"/>
            </w:r>
          </w:hyperlink>
        </w:p>
        <w:p w14:paraId="619ABA09" w14:textId="1283A515" w:rsidR="00C15F35" w:rsidRPr="00C15F35" w:rsidRDefault="00572E65">
          <w:pPr>
            <w:pStyle w:val="TOC3"/>
            <w:rPr>
              <w:rFonts w:eastAsiaTheme="minorEastAsia"/>
              <w:noProof/>
              <w:color w:val="auto"/>
              <w:sz w:val="24"/>
              <w:szCs w:val="24"/>
              <w:lang w:eastAsia="en-AU"/>
            </w:rPr>
          </w:pPr>
          <w:hyperlink w:anchor="_Toc41484431" w:history="1">
            <w:r w:rsidR="00C15F35" w:rsidRPr="00C15F35">
              <w:rPr>
                <w:rStyle w:val="Hyperlink"/>
                <w:noProof/>
                <w:sz w:val="24"/>
                <w:szCs w:val="24"/>
              </w:rPr>
              <w:t>6.2.1</w:t>
            </w:r>
            <w:r w:rsidR="00C15F35" w:rsidRPr="00C15F35">
              <w:rPr>
                <w:rFonts w:eastAsiaTheme="minorEastAsia"/>
                <w:noProof/>
                <w:color w:val="auto"/>
                <w:sz w:val="24"/>
                <w:szCs w:val="24"/>
                <w:lang w:eastAsia="en-AU"/>
              </w:rPr>
              <w:tab/>
            </w:r>
            <w:r w:rsidR="00C15F35" w:rsidRPr="00C15F35">
              <w:rPr>
                <w:rStyle w:val="Hyperlink"/>
                <w:noProof/>
                <w:sz w:val="24"/>
                <w:szCs w:val="24"/>
              </w:rPr>
              <w:t>Notification to the discloser</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_Toc41484431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22</w:t>
            </w:r>
            <w:r w:rsidR="00C15F35" w:rsidRPr="00C15F35">
              <w:rPr>
                <w:noProof/>
                <w:webHidden/>
                <w:sz w:val="24"/>
                <w:szCs w:val="24"/>
              </w:rPr>
              <w:fldChar w:fldCharType="end"/>
            </w:r>
          </w:hyperlink>
        </w:p>
        <w:p w14:paraId="07DFE4BB" w14:textId="580C53D5" w:rsidR="00C15F35" w:rsidRPr="00C15F35" w:rsidRDefault="00572E65">
          <w:pPr>
            <w:pStyle w:val="TOC3"/>
            <w:rPr>
              <w:rFonts w:eastAsiaTheme="minorEastAsia"/>
              <w:noProof/>
              <w:color w:val="auto"/>
              <w:sz w:val="24"/>
              <w:szCs w:val="24"/>
              <w:lang w:eastAsia="en-AU"/>
            </w:rPr>
          </w:pPr>
          <w:hyperlink w:anchor="_Toc41484432" w:history="1">
            <w:r w:rsidR="00C15F35" w:rsidRPr="00C15F35">
              <w:rPr>
                <w:rStyle w:val="Hyperlink"/>
                <w:noProof/>
                <w:sz w:val="24"/>
                <w:szCs w:val="24"/>
              </w:rPr>
              <w:t>6.2.2</w:t>
            </w:r>
            <w:r w:rsidR="00C15F35" w:rsidRPr="00C15F35">
              <w:rPr>
                <w:rFonts w:eastAsiaTheme="minorEastAsia"/>
                <w:noProof/>
                <w:color w:val="auto"/>
                <w:sz w:val="24"/>
                <w:szCs w:val="24"/>
                <w:lang w:eastAsia="en-AU"/>
              </w:rPr>
              <w:tab/>
            </w:r>
            <w:r w:rsidR="00C15F35" w:rsidRPr="00C15F35">
              <w:rPr>
                <w:rStyle w:val="Hyperlink"/>
                <w:noProof/>
                <w:sz w:val="24"/>
                <w:szCs w:val="24"/>
              </w:rPr>
              <w:t>Further actions the IBAC may take</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_Toc41484432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22</w:t>
            </w:r>
            <w:r w:rsidR="00C15F35" w:rsidRPr="00C15F35">
              <w:rPr>
                <w:noProof/>
                <w:webHidden/>
                <w:sz w:val="24"/>
                <w:szCs w:val="24"/>
              </w:rPr>
              <w:fldChar w:fldCharType="end"/>
            </w:r>
          </w:hyperlink>
        </w:p>
        <w:p w14:paraId="33569E45" w14:textId="49CF9BA2" w:rsidR="00C15F35" w:rsidRPr="00C15F35" w:rsidRDefault="00572E65">
          <w:pPr>
            <w:pStyle w:val="TOC3"/>
            <w:rPr>
              <w:rFonts w:eastAsiaTheme="minorEastAsia"/>
              <w:noProof/>
              <w:color w:val="auto"/>
              <w:sz w:val="24"/>
              <w:szCs w:val="24"/>
              <w:lang w:eastAsia="en-AU"/>
            </w:rPr>
          </w:pPr>
          <w:hyperlink w:anchor="_Toc41484433" w:history="1">
            <w:r w:rsidR="00C15F35" w:rsidRPr="00C15F35">
              <w:rPr>
                <w:rStyle w:val="Hyperlink"/>
                <w:noProof/>
                <w:sz w:val="24"/>
                <w:szCs w:val="24"/>
              </w:rPr>
              <w:t>6.2.3</w:t>
            </w:r>
            <w:r w:rsidR="00C15F35" w:rsidRPr="00C15F35">
              <w:rPr>
                <w:rFonts w:eastAsiaTheme="minorEastAsia"/>
                <w:noProof/>
                <w:color w:val="auto"/>
                <w:sz w:val="24"/>
                <w:szCs w:val="24"/>
                <w:lang w:eastAsia="en-AU"/>
              </w:rPr>
              <w:tab/>
            </w:r>
            <w:r w:rsidR="00C15F35" w:rsidRPr="00C15F35">
              <w:rPr>
                <w:rStyle w:val="Hyperlink"/>
                <w:noProof/>
                <w:sz w:val="24"/>
                <w:szCs w:val="24"/>
              </w:rPr>
              <w:t>Other information about investigative entities’ investigations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_Toc41484433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23</w:t>
            </w:r>
            <w:r w:rsidR="00C15F35" w:rsidRPr="00C15F35">
              <w:rPr>
                <w:noProof/>
                <w:webHidden/>
                <w:sz w:val="24"/>
                <w:szCs w:val="24"/>
              </w:rPr>
              <w:fldChar w:fldCharType="end"/>
            </w:r>
          </w:hyperlink>
        </w:p>
        <w:p w14:paraId="1D0289B8" w14:textId="43D678B3"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34" w:history="1">
            <w:r w:rsidR="00C15F35" w:rsidRPr="00C15F35">
              <w:rPr>
                <w:rStyle w:val="Hyperlink"/>
                <w:i w:val="0"/>
                <w:iCs w:val="0"/>
                <w:noProof/>
              </w:rPr>
              <w:t>7.</w:t>
            </w:r>
            <w:r w:rsidR="00C15F35" w:rsidRPr="00C15F35">
              <w:rPr>
                <w:rFonts w:eastAsiaTheme="minorEastAsia"/>
                <w:b w:val="0"/>
                <w:bCs w:val="0"/>
                <w:i w:val="0"/>
                <w:iCs w:val="0"/>
                <w:noProof/>
                <w:color w:val="auto"/>
                <w:lang w:eastAsia="en-AU"/>
              </w:rPr>
              <w:tab/>
            </w:r>
            <w:r w:rsidR="00C15F35" w:rsidRPr="00C15F35">
              <w:rPr>
                <w:rStyle w:val="Hyperlink"/>
                <w:i w:val="0"/>
                <w:iCs w:val="0"/>
                <w:noProof/>
              </w:rPr>
              <w:t>Welfare management</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_Toc41484434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23</w:t>
            </w:r>
            <w:r w:rsidR="00C15F35" w:rsidRPr="00C15F35">
              <w:rPr>
                <w:i w:val="0"/>
                <w:iCs w:val="0"/>
                <w:noProof/>
                <w:webHidden/>
              </w:rPr>
              <w:fldChar w:fldCharType="end"/>
            </w:r>
          </w:hyperlink>
        </w:p>
        <w:p w14:paraId="056A2AB8" w14:textId="3AC4B86C" w:rsidR="00C15F35" w:rsidRPr="00C15F35" w:rsidRDefault="00572E65">
          <w:pPr>
            <w:pStyle w:val="TOC2"/>
            <w:rPr>
              <w:rFonts w:eastAsiaTheme="minorEastAsia"/>
              <w:b w:val="0"/>
              <w:bCs w:val="0"/>
              <w:noProof/>
              <w:color w:val="auto"/>
              <w:sz w:val="24"/>
              <w:szCs w:val="24"/>
              <w:lang w:eastAsia="en-AU"/>
            </w:rPr>
          </w:pPr>
          <w:hyperlink w:anchor="_Toc41484435" w:history="1">
            <w:r w:rsidR="00C15F35" w:rsidRPr="00C15F35">
              <w:rPr>
                <w:rStyle w:val="Hyperlink"/>
                <w:noProof/>
                <w:sz w:val="24"/>
                <w:szCs w:val="24"/>
              </w:rPr>
              <w:t>7.1</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Support available to disclosers and co-operators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_Toc41484435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24</w:t>
            </w:r>
            <w:r w:rsidR="00C15F35" w:rsidRPr="00C15F35">
              <w:rPr>
                <w:noProof/>
                <w:webHidden/>
                <w:sz w:val="24"/>
                <w:szCs w:val="24"/>
              </w:rPr>
              <w:fldChar w:fldCharType="end"/>
            </w:r>
          </w:hyperlink>
        </w:p>
        <w:p w14:paraId="54F58446" w14:textId="625828E2" w:rsidR="00C15F35" w:rsidRPr="00C15F35" w:rsidRDefault="00572E65">
          <w:pPr>
            <w:pStyle w:val="TOC3"/>
            <w:rPr>
              <w:rFonts w:eastAsiaTheme="minorEastAsia"/>
              <w:noProof/>
              <w:color w:val="auto"/>
              <w:sz w:val="24"/>
              <w:szCs w:val="24"/>
              <w:lang w:eastAsia="en-AU"/>
            </w:rPr>
          </w:pPr>
          <w:hyperlink w:anchor="_Toc41484436" w:history="1">
            <w:r w:rsidR="00C15F35" w:rsidRPr="00C15F35">
              <w:rPr>
                <w:rStyle w:val="Hyperlink"/>
                <w:noProof/>
                <w:sz w:val="24"/>
                <w:szCs w:val="24"/>
              </w:rPr>
              <w:t>7.1.1</w:t>
            </w:r>
            <w:r w:rsidR="00C15F35" w:rsidRPr="00C15F35">
              <w:rPr>
                <w:rFonts w:eastAsiaTheme="minorEastAsia"/>
                <w:noProof/>
                <w:color w:val="auto"/>
                <w:sz w:val="24"/>
                <w:szCs w:val="24"/>
                <w:lang w:eastAsia="en-AU"/>
              </w:rPr>
              <w:tab/>
            </w:r>
            <w:r w:rsidR="00C15F35" w:rsidRPr="00C15F35">
              <w:rPr>
                <w:rStyle w:val="Hyperlink"/>
                <w:noProof/>
                <w:sz w:val="24"/>
                <w:szCs w:val="24"/>
              </w:rPr>
              <w:t>Appointment of a Welfare Manager</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_Toc41484436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25</w:t>
            </w:r>
            <w:r w:rsidR="00C15F35" w:rsidRPr="00C15F35">
              <w:rPr>
                <w:noProof/>
                <w:webHidden/>
                <w:sz w:val="24"/>
                <w:szCs w:val="24"/>
              </w:rPr>
              <w:fldChar w:fldCharType="end"/>
            </w:r>
          </w:hyperlink>
        </w:p>
        <w:p w14:paraId="69E04A71" w14:textId="0CCF1493" w:rsidR="00C15F35" w:rsidRPr="00C15F35" w:rsidRDefault="00572E65">
          <w:pPr>
            <w:pStyle w:val="TOC2"/>
            <w:rPr>
              <w:rFonts w:eastAsiaTheme="minorEastAsia"/>
              <w:b w:val="0"/>
              <w:bCs w:val="0"/>
              <w:noProof/>
              <w:color w:val="auto"/>
              <w:sz w:val="24"/>
              <w:szCs w:val="24"/>
              <w:lang w:eastAsia="en-AU"/>
            </w:rPr>
          </w:pPr>
          <w:hyperlink w:anchor="_Toc41484437" w:history="1">
            <w:r w:rsidR="00C15F35" w:rsidRPr="00C15F35">
              <w:rPr>
                <w:rStyle w:val="Hyperlink"/>
                <w:noProof/>
                <w:sz w:val="24"/>
                <w:szCs w:val="24"/>
              </w:rPr>
              <w:t>7.2</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Welfare management of persons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_Toc41484437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26</w:t>
            </w:r>
            <w:r w:rsidR="00C15F35" w:rsidRPr="00C15F35">
              <w:rPr>
                <w:noProof/>
                <w:webHidden/>
                <w:sz w:val="24"/>
                <w:szCs w:val="24"/>
              </w:rPr>
              <w:fldChar w:fldCharType="end"/>
            </w:r>
          </w:hyperlink>
        </w:p>
        <w:p w14:paraId="5C94C929" w14:textId="323C42C9" w:rsidR="00C15F35" w:rsidRPr="00C15F35" w:rsidRDefault="00572E65">
          <w:pPr>
            <w:pStyle w:val="TOC3"/>
            <w:rPr>
              <w:rFonts w:eastAsiaTheme="minorEastAsia"/>
              <w:noProof/>
              <w:color w:val="auto"/>
              <w:sz w:val="24"/>
              <w:szCs w:val="24"/>
              <w:lang w:eastAsia="en-AU"/>
            </w:rPr>
          </w:pPr>
          <w:hyperlink w:anchor="_Toc41484438" w:history="1">
            <w:r w:rsidR="00C15F35" w:rsidRPr="00C15F35">
              <w:rPr>
                <w:rStyle w:val="Hyperlink"/>
                <w:noProof/>
                <w:sz w:val="24"/>
                <w:szCs w:val="24"/>
              </w:rPr>
              <w:t>7.2.1</w:t>
            </w:r>
            <w:r w:rsidR="00C15F35" w:rsidRPr="00C15F35">
              <w:rPr>
                <w:rFonts w:eastAsiaTheme="minorEastAsia"/>
                <w:noProof/>
                <w:color w:val="auto"/>
                <w:sz w:val="24"/>
                <w:szCs w:val="24"/>
                <w:lang w:eastAsia="en-AU"/>
              </w:rPr>
              <w:tab/>
            </w:r>
            <w:r w:rsidR="00C15F35" w:rsidRPr="00C15F35">
              <w:rPr>
                <w:rStyle w:val="Hyperlink"/>
                <w:noProof/>
                <w:sz w:val="24"/>
                <w:szCs w:val="24"/>
              </w:rPr>
              <w:t xml:space="preserve"> Welfare services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_Toc41484438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27</w:t>
            </w:r>
            <w:r w:rsidR="00C15F35" w:rsidRPr="00C15F35">
              <w:rPr>
                <w:noProof/>
                <w:webHidden/>
                <w:sz w:val="24"/>
                <w:szCs w:val="24"/>
              </w:rPr>
              <w:fldChar w:fldCharType="end"/>
            </w:r>
          </w:hyperlink>
        </w:p>
        <w:p w14:paraId="52F60A40" w14:textId="5FB5071F" w:rsidR="00C15F35" w:rsidRPr="00C15F35" w:rsidRDefault="00572E65">
          <w:pPr>
            <w:pStyle w:val="TOC3"/>
            <w:rPr>
              <w:rFonts w:eastAsiaTheme="minorEastAsia"/>
              <w:noProof/>
              <w:color w:val="auto"/>
              <w:sz w:val="24"/>
              <w:szCs w:val="24"/>
              <w:lang w:eastAsia="en-AU"/>
            </w:rPr>
          </w:pPr>
          <w:hyperlink w:anchor="_Toc41484439" w:history="1">
            <w:r w:rsidR="00C15F35" w:rsidRPr="00C15F35">
              <w:rPr>
                <w:rStyle w:val="Hyperlink"/>
                <w:noProof/>
                <w:sz w:val="24"/>
                <w:szCs w:val="24"/>
              </w:rPr>
              <w:t>7.2.2</w:t>
            </w:r>
            <w:r w:rsidR="00C15F35" w:rsidRPr="00C15F35">
              <w:rPr>
                <w:rFonts w:eastAsiaTheme="minorEastAsia"/>
                <w:noProof/>
                <w:color w:val="auto"/>
                <w:sz w:val="24"/>
                <w:szCs w:val="24"/>
                <w:lang w:eastAsia="en-AU"/>
              </w:rPr>
              <w:tab/>
            </w:r>
            <w:r w:rsidR="00C15F35" w:rsidRPr="00C15F35">
              <w:rPr>
                <w:rStyle w:val="Hyperlink"/>
                <w:noProof/>
                <w:sz w:val="24"/>
                <w:szCs w:val="24"/>
              </w:rPr>
              <w:t>Confidentiality</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_Toc41484439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27</w:t>
            </w:r>
            <w:r w:rsidR="00C15F35" w:rsidRPr="00C15F35">
              <w:rPr>
                <w:noProof/>
                <w:webHidden/>
                <w:sz w:val="24"/>
                <w:szCs w:val="24"/>
              </w:rPr>
              <w:fldChar w:fldCharType="end"/>
            </w:r>
          </w:hyperlink>
        </w:p>
        <w:p w14:paraId="43F429B8" w14:textId="3066CE36" w:rsidR="00C15F35" w:rsidRPr="00C15F35" w:rsidRDefault="00572E65">
          <w:pPr>
            <w:pStyle w:val="TOC3"/>
            <w:rPr>
              <w:rFonts w:eastAsiaTheme="minorEastAsia"/>
              <w:noProof/>
              <w:color w:val="auto"/>
              <w:sz w:val="24"/>
              <w:szCs w:val="24"/>
              <w:lang w:eastAsia="en-AU"/>
            </w:rPr>
          </w:pPr>
          <w:hyperlink w:anchor="_Toc41484440" w:history="1">
            <w:r w:rsidR="00C15F35" w:rsidRPr="00C15F35">
              <w:rPr>
                <w:rStyle w:val="Hyperlink"/>
                <w:noProof/>
                <w:sz w:val="24"/>
                <w:szCs w:val="24"/>
              </w:rPr>
              <w:t>7.2.4</w:t>
            </w:r>
            <w:r w:rsidR="00C15F35" w:rsidRPr="00C15F35">
              <w:rPr>
                <w:rFonts w:eastAsiaTheme="minorEastAsia"/>
                <w:noProof/>
                <w:color w:val="auto"/>
                <w:sz w:val="24"/>
                <w:szCs w:val="24"/>
                <w:lang w:eastAsia="en-AU"/>
              </w:rPr>
              <w:tab/>
            </w:r>
            <w:r w:rsidR="00C15F35" w:rsidRPr="00C15F35">
              <w:rPr>
                <w:rStyle w:val="Hyperlink"/>
                <w:noProof/>
                <w:sz w:val="24"/>
                <w:szCs w:val="24"/>
              </w:rPr>
              <w:t>If the allegations are wrong or unsubstantiated</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_Toc41484440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28</w:t>
            </w:r>
            <w:r w:rsidR="00C15F35" w:rsidRPr="00C15F35">
              <w:rPr>
                <w:noProof/>
                <w:webHidden/>
                <w:sz w:val="24"/>
                <w:szCs w:val="24"/>
              </w:rPr>
              <w:fldChar w:fldCharType="end"/>
            </w:r>
          </w:hyperlink>
        </w:p>
        <w:p w14:paraId="08F143F9" w14:textId="2598239B" w:rsidR="00C15F35" w:rsidRPr="00C15F35" w:rsidRDefault="00572E65">
          <w:pPr>
            <w:pStyle w:val="TOC3"/>
            <w:rPr>
              <w:rFonts w:eastAsiaTheme="minorEastAsia"/>
              <w:noProof/>
              <w:color w:val="auto"/>
              <w:sz w:val="24"/>
              <w:szCs w:val="24"/>
              <w:lang w:eastAsia="en-AU"/>
            </w:rPr>
          </w:pPr>
          <w:hyperlink w:anchor="_Toc41484441" w:history="1">
            <w:r w:rsidR="00C15F35" w:rsidRPr="00C15F35">
              <w:rPr>
                <w:rStyle w:val="Hyperlink"/>
                <w:noProof/>
                <w:sz w:val="24"/>
                <w:szCs w:val="24"/>
              </w:rPr>
              <w:t>7.2.5</w:t>
            </w:r>
            <w:r w:rsidR="00C15F35" w:rsidRPr="00C15F35">
              <w:rPr>
                <w:rFonts w:eastAsiaTheme="minorEastAsia"/>
                <w:noProof/>
                <w:color w:val="auto"/>
                <w:sz w:val="24"/>
                <w:szCs w:val="24"/>
                <w:lang w:eastAsia="en-AU"/>
              </w:rPr>
              <w:tab/>
            </w:r>
            <w:r w:rsidR="00C15F35" w:rsidRPr="00C15F35">
              <w:rPr>
                <w:rStyle w:val="Hyperlink"/>
                <w:noProof/>
                <w:sz w:val="24"/>
                <w:szCs w:val="24"/>
              </w:rPr>
              <w:t>If detrimental action is reported</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_Toc41484441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28</w:t>
            </w:r>
            <w:r w:rsidR="00C15F35" w:rsidRPr="00C15F35">
              <w:rPr>
                <w:noProof/>
                <w:webHidden/>
                <w:sz w:val="24"/>
                <w:szCs w:val="24"/>
              </w:rPr>
              <w:fldChar w:fldCharType="end"/>
            </w:r>
          </w:hyperlink>
        </w:p>
        <w:p w14:paraId="2AC96FEA" w14:textId="57914478" w:rsidR="00C15F35" w:rsidRPr="00C15F35" w:rsidRDefault="00572E65">
          <w:pPr>
            <w:pStyle w:val="TOC2"/>
            <w:rPr>
              <w:rFonts w:eastAsiaTheme="minorEastAsia"/>
              <w:b w:val="0"/>
              <w:bCs w:val="0"/>
              <w:noProof/>
              <w:color w:val="auto"/>
              <w:sz w:val="24"/>
              <w:szCs w:val="24"/>
              <w:lang w:eastAsia="en-AU"/>
            </w:rPr>
          </w:pPr>
          <w:hyperlink w:anchor="_Toc41484442" w:history="1">
            <w:r w:rsidR="00C15F35" w:rsidRPr="00C15F35">
              <w:rPr>
                <w:rStyle w:val="Hyperlink"/>
                <w:noProof/>
                <w:sz w:val="24"/>
                <w:szCs w:val="24"/>
              </w:rPr>
              <w:t>7.3</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Protections for persons making a public interest disclosure</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_Toc41484442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29</w:t>
            </w:r>
            <w:r w:rsidR="00C15F35" w:rsidRPr="00C15F35">
              <w:rPr>
                <w:noProof/>
                <w:webHidden/>
                <w:sz w:val="24"/>
                <w:szCs w:val="24"/>
              </w:rPr>
              <w:fldChar w:fldCharType="end"/>
            </w:r>
          </w:hyperlink>
        </w:p>
        <w:p w14:paraId="0CD7304A" w14:textId="1DC0A6D1" w:rsidR="00C15F35" w:rsidRPr="00C15F35" w:rsidRDefault="00572E65">
          <w:pPr>
            <w:pStyle w:val="TOC3"/>
            <w:rPr>
              <w:rFonts w:eastAsiaTheme="minorEastAsia"/>
              <w:noProof/>
              <w:color w:val="auto"/>
              <w:sz w:val="24"/>
              <w:szCs w:val="24"/>
              <w:lang w:eastAsia="en-AU"/>
            </w:rPr>
          </w:pPr>
          <w:hyperlink w:anchor="_Toc41484443" w:history="1">
            <w:r w:rsidR="00C15F35" w:rsidRPr="00C15F35">
              <w:rPr>
                <w:rStyle w:val="Hyperlink"/>
                <w:noProof/>
                <w:sz w:val="24"/>
                <w:szCs w:val="24"/>
              </w:rPr>
              <w:t>7.3.1</w:t>
            </w:r>
            <w:r w:rsidR="00C15F35" w:rsidRPr="00C15F35">
              <w:rPr>
                <w:rFonts w:eastAsiaTheme="minorEastAsia"/>
                <w:noProof/>
                <w:color w:val="auto"/>
                <w:sz w:val="24"/>
                <w:szCs w:val="24"/>
                <w:lang w:eastAsia="en-AU"/>
              </w:rPr>
              <w:tab/>
            </w:r>
            <w:r w:rsidR="00C15F35" w:rsidRPr="00C15F35">
              <w:rPr>
                <w:rStyle w:val="Hyperlink"/>
                <w:noProof/>
                <w:sz w:val="24"/>
                <w:szCs w:val="24"/>
              </w:rPr>
              <w:t>Part 6 protections available to disclosers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_Toc41484443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29</w:t>
            </w:r>
            <w:r w:rsidR="00C15F35" w:rsidRPr="00C15F35">
              <w:rPr>
                <w:noProof/>
                <w:webHidden/>
                <w:sz w:val="24"/>
                <w:szCs w:val="24"/>
              </w:rPr>
              <w:fldChar w:fldCharType="end"/>
            </w:r>
          </w:hyperlink>
        </w:p>
        <w:p w14:paraId="366436EA" w14:textId="2405689F" w:rsidR="00C15F35" w:rsidRPr="00C15F35" w:rsidRDefault="00572E65">
          <w:pPr>
            <w:pStyle w:val="TOC3"/>
            <w:rPr>
              <w:rFonts w:eastAsiaTheme="minorEastAsia"/>
              <w:noProof/>
              <w:color w:val="auto"/>
              <w:sz w:val="24"/>
              <w:szCs w:val="24"/>
              <w:lang w:eastAsia="en-AU"/>
            </w:rPr>
          </w:pPr>
          <w:hyperlink w:anchor="_Toc41484444" w:history="1">
            <w:r w:rsidR="00C15F35" w:rsidRPr="00C15F35">
              <w:rPr>
                <w:rStyle w:val="Hyperlink"/>
                <w:noProof/>
                <w:sz w:val="24"/>
                <w:szCs w:val="24"/>
              </w:rPr>
              <w:t>7.3.2</w:t>
            </w:r>
            <w:r w:rsidR="00C15F35" w:rsidRPr="00C15F35">
              <w:rPr>
                <w:rFonts w:eastAsiaTheme="minorEastAsia"/>
                <w:noProof/>
                <w:color w:val="auto"/>
                <w:sz w:val="24"/>
                <w:szCs w:val="24"/>
                <w:lang w:eastAsia="en-AU"/>
              </w:rPr>
              <w:tab/>
            </w:r>
            <w:r w:rsidR="00C15F35" w:rsidRPr="00C15F35">
              <w:rPr>
                <w:rStyle w:val="Hyperlink"/>
                <w:noProof/>
                <w:sz w:val="24"/>
                <w:szCs w:val="24"/>
              </w:rPr>
              <w:t>Actions of the discloser constituting offences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_Toc41484444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30</w:t>
            </w:r>
            <w:r w:rsidR="00C15F35" w:rsidRPr="00C15F35">
              <w:rPr>
                <w:noProof/>
                <w:webHidden/>
                <w:sz w:val="24"/>
                <w:szCs w:val="24"/>
              </w:rPr>
              <w:fldChar w:fldCharType="end"/>
            </w:r>
          </w:hyperlink>
        </w:p>
        <w:p w14:paraId="3D9B730B" w14:textId="3687667D" w:rsidR="00C15F35" w:rsidRPr="00C15F35" w:rsidRDefault="00572E65">
          <w:pPr>
            <w:pStyle w:val="TOC3"/>
            <w:rPr>
              <w:rFonts w:eastAsiaTheme="minorEastAsia"/>
              <w:noProof/>
              <w:color w:val="auto"/>
              <w:sz w:val="24"/>
              <w:szCs w:val="24"/>
              <w:lang w:eastAsia="en-AU"/>
            </w:rPr>
          </w:pPr>
          <w:hyperlink w:anchor="_Toc41484445" w:history="1">
            <w:r w:rsidR="00C15F35" w:rsidRPr="00C15F35">
              <w:rPr>
                <w:rStyle w:val="Hyperlink"/>
                <w:noProof/>
                <w:sz w:val="24"/>
                <w:szCs w:val="24"/>
              </w:rPr>
              <w:t>7.3.3</w:t>
            </w:r>
            <w:r w:rsidR="00C15F35" w:rsidRPr="00C15F35">
              <w:rPr>
                <w:rFonts w:eastAsiaTheme="minorEastAsia"/>
                <w:noProof/>
                <w:color w:val="auto"/>
                <w:sz w:val="24"/>
                <w:szCs w:val="24"/>
                <w:lang w:eastAsia="en-AU"/>
              </w:rPr>
              <w:tab/>
            </w:r>
            <w:r w:rsidR="00C15F35" w:rsidRPr="00C15F35">
              <w:rPr>
                <w:rStyle w:val="Hyperlink"/>
                <w:noProof/>
                <w:sz w:val="24"/>
                <w:szCs w:val="24"/>
              </w:rPr>
              <w:t>Other limitations on protections afforded to disclosers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_Toc41484445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31</w:t>
            </w:r>
            <w:r w:rsidR="00C15F35" w:rsidRPr="00C15F35">
              <w:rPr>
                <w:noProof/>
                <w:webHidden/>
                <w:sz w:val="24"/>
                <w:szCs w:val="24"/>
              </w:rPr>
              <w:fldChar w:fldCharType="end"/>
            </w:r>
          </w:hyperlink>
        </w:p>
        <w:p w14:paraId="0F994424" w14:textId="064E3C89"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46" w:history="1">
            <w:r w:rsidR="00C15F35" w:rsidRPr="00C15F35">
              <w:rPr>
                <w:rStyle w:val="Hyperlink"/>
                <w:i w:val="0"/>
                <w:iCs w:val="0"/>
                <w:noProof/>
              </w:rPr>
              <w:t>8.</w:t>
            </w:r>
            <w:r w:rsidR="00C15F35" w:rsidRPr="00C15F35">
              <w:rPr>
                <w:rFonts w:eastAsiaTheme="minorEastAsia"/>
                <w:b w:val="0"/>
                <w:bCs w:val="0"/>
                <w:i w:val="0"/>
                <w:iCs w:val="0"/>
                <w:noProof/>
                <w:color w:val="auto"/>
                <w:lang w:eastAsia="en-AU"/>
              </w:rPr>
              <w:tab/>
            </w:r>
            <w:r w:rsidR="00C15F35" w:rsidRPr="00C15F35">
              <w:rPr>
                <w:rStyle w:val="Hyperlink"/>
                <w:i w:val="0"/>
                <w:iCs w:val="0"/>
                <w:noProof/>
              </w:rPr>
              <w:t>Confidentiality</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_Toc41484446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32</w:t>
            </w:r>
            <w:r w:rsidR="00C15F35" w:rsidRPr="00C15F35">
              <w:rPr>
                <w:i w:val="0"/>
                <w:iCs w:val="0"/>
                <w:noProof/>
                <w:webHidden/>
              </w:rPr>
              <w:fldChar w:fldCharType="end"/>
            </w:r>
          </w:hyperlink>
        </w:p>
        <w:p w14:paraId="05D7D613" w14:textId="073A2BBB" w:rsidR="00C15F35" w:rsidRPr="00C15F35" w:rsidRDefault="00572E65">
          <w:pPr>
            <w:pStyle w:val="TOC2"/>
            <w:rPr>
              <w:rFonts w:eastAsiaTheme="minorEastAsia"/>
              <w:b w:val="0"/>
              <w:bCs w:val="0"/>
              <w:noProof/>
              <w:color w:val="auto"/>
              <w:sz w:val="24"/>
              <w:szCs w:val="24"/>
              <w:lang w:eastAsia="en-AU"/>
            </w:rPr>
          </w:pPr>
          <w:hyperlink w:anchor="_Toc41484447" w:history="1">
            <w:r w:rsidR="00C15F35" w:rsidRPr="00C15F35">
              <w:rPr>
                <w:rStyle w:val="Hyperlink"/>
                <w:noProof/>
                <w:sz w:val="24"/>
                <w:szCs w:val="24"/>
              </w:rPr>
              <w:t>8.1</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General obligation of confidentiality on Council and all individuals</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_Toc41484447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32</w:t>
            </w:r>
            <w:r w:rsidR="00C15F35" w:rsidRPr="00C15F35">
              <w:rPr>
                <w:noProof/>
                <w:webHidden/>
                <w:sz w:val="24"/>
                <w:szCs w:val="24"/>
              </w:rPr>
              <w:fldChar w:fldCharType="end"/>
            </w:r>
          </w:hyperlink>
        </w:p>
        <w:p w14:paraId="443C44D5" w14:textId="5A337A07" w:rsidR="00C15F35" w:rsidRPr="00C15F35" w:rsidRDefault="00572E65">
          <w:pPr>
            <w:pStyle w:val="TOC2"/>
            <w:rPr>
              <w:rFonts w:eastAsiaTheme="minorEastAsia"/>
              <w:b w:val="0"/>
              <w:bCs w:val="0"/>
              <w:noProof/>
              <w:color w:val="auto"/>
              <w:sz w:val="24"/>
              <w:szCs w:val="24"/>
              <w:lang w:eastAsia="en-AU"/>
            </w:rPr>
          </w:pPr>
          <w:hyperlink w:anchor="_Toc41484448" w:history="1">
            <w:r w:rsidR="00C15F35" w:rsidRPr="00C15F35">
              <w:rPr>
                <w:rStyle w:val="Hyperlink"/>
                <w:noProof/>
                <w:sz w:val="24"/>
                <w:szCs w:val="24"/>
              </w:rPr>
              <w:t>8.2</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Steps taken by Council to ensure confidentiality</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_Toc41484448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32</w:t>
            </w:r>
            <w:r w:rsidR="00C15F35" w:rsidRPr="00C15F35">
              <w:rPr>
                <w:noProof/>
                <w:webHidden/>
                <w:sz w:val="24"/>
                <w:szCs w:val="24"/>
              </w:rPr>
              <w:fldChar w:fldCharType="end"/>
            </w:r>
          </w:hyperlink>
        </w:p>
        <w:p w14:paraId="5729867B" w14:textId="167E935F" w:rsidR="00C15F35" w:rsidRPr="00C15F35" w:rsidRDefault="00572E65">
          <w:pPr>
            <w:pStyle w:val="TOC3"/>
            <w:rPr>
              <w:rFonts w:eastAsiaTheme="minorEastAsia"/>
              <w:noProof/>
              <w:color w:val="auto"/>
              <w:sz w:val="24"/>
              <w:szCs w:val="24"/>
              <w:lang w:eastAsia="en-AU"/>
            </w:rPr>
          </w:pPr>
          <w:hyperlink w:anchor="_Toc41484449" w:history="1">
            <w:r w:rsidR="00C15F35" w:rsidRPr="00C15F35">
              <w:rPr>
                <w:rStyle w:val="Hyperlink"/>
                <w:noProof/>
                <w:sz w:val="24"/>
                <w:szCs w:val="24"/>
              </w:rPr>
              <w:t>8.2.1</w:t>
            </w:r>
            <w:r w:rsidR="00C15F35" w:rsidRPr="00C15F35">
              <w:rPr>
                <w:rFonts w:eastAsiaTheme="minorEastAsia"/>
                <w:noProof/>
                <w:color w:val="auto"/>
                <w:sz w:val="24"/>
                <w:szCs w:val="24"/>
                <w:lang w:eastAsia="en-AU"/>
              </w:rPr>
              <w:tab/>
            </w:r>
            <w:r w:rsidR="00C15F35" w:rsidRPr="00C15F35">
              <w:rPr>
                <w:rStyle w:val="Hyperlink"/>
                <w:noProof/>
                <w:sz w:val="24"/>
                <w:szCs w:val="24"/>
              </w:rPr>
              <w:t>Information management</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_Toc41484449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32</w:t>
            </w:r>
            <w:r w:rsidR="00C15F35" w:rsidRPr="00C15F35">
              <w:rPr>
                <w:noProof/>
                <w:webHidden/>
                <w:sz w:val="24"/>
                <w:szCs w:val="24"/>
              </w:rPr>
              <w:fldChar w:fldCharType="end"/>
            </w:r>
          </w:hyperlink>
        </w:p>
        <w:p w14:paraId="6F18F41F" w14:textId="4ABE8B36" w:rsidR="00C15F35" w:rsidRPr="00C15F35" w:rsidRDefault="00572E65">
          <w:pPr>
            <w:pStyle w:val="TOC3"/>
            <w:rPr>
              <w:rFonts w:eastAsiaTheme="minorEastAsia"/>
              <w:noProof/>
              <w:color w:val="auto"/>
              <w:sz w:val="24"/>
              <w:szCs w:val="24"/>
              <w:lang w:eastAsia="en-AU"/>
            </w:rPr>
          </w:pPr>
          <w:hyperlink w:anchor="_Toc41484450" w:history="1">
            <w:r w:rsidR="00C15F35" w:rsidRPr="00C15F35">
              <w:rPr>
                <w:rStyle w:val="Hyperlink"/>
                <w:noProof/>
                <w:sz w:val="24"/>
                <w:szCs w:val="24"/>
              </w:rPr>
              <w:t>8.2.2</w:t>
            </w:r>
            <w:r w:rsidR="00C15F35" w:rsidRPr="00C15F35">
              <w:rPr>
                <w:rFonts w:eastAsiaTheme="minorEastAsia"/>
                <w:noProof/>
                <w:color w:val="auto"/>
                <w:sz w:val="24"/>
                <w:szCs w:val="24"/>
                <w:lang w:eastAsia="en-AU"/>
              </w:rPr>
              <w:tab/>
            </w:r>
            <w:r w:rsidR="00C15F35" w:rsidRPr="00C15F35">
              <w:rPr>
                <w:rStyle w:val="Hyperlink"/>
                <w:noProof/>
                <w:sz w:val="24"/>
                <w:szCs w:val="24"/>
              </w:rPr>
              <w:t>Exemption from the Freedom of Information Act 1982</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_Toc41484450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33</w:t>
            </w:r>
            <w:r w:rsidR="00C15F35" w:rsidRPr="00C15F35">
              <w:rPr>
                <w:noProof/>
                <w:webHidden/>
                <w:sz w:val="24"/>
                <w:szCs w:val="24"/>
              </w:rPr>
              <w:fldChar w:fldCharType="end"/>
            </w:r>
          </w:hyperlink>
        </w:p>
        <w:p w14:paraId="2B5A487E" w14:textId="1938E022" w:rsidR="00C15F35" w:rsidRPr="00C15F35" w:rsidRDefault="00572E65">
          <w:pPr>
            <w:pStyle w:val="TOC3"/>
            <w:rPr>
              <w:rFonts w:eastAsiaTheme="minorEastAsia"/>
              <w:noProof/>
              <w:color w:val="auto"/>
              <w:sz w:val="24"/>
              <w:szCs w:val="24"/>
              <w:lang w:eastAsia="en-AU"/>
            </w:rPr>
          </w:pPr>
          <w:hyperlink w:anchor="_Toc41484451" w:history="1">
            <w:r w:rsidR="00C15F35" w:rsidRPr="00C15F35">
              <w:rPr>
                <w:rStyle w:val="Hyperlink"/>
                <w:noProof/>
                <w:sz w:val="24"/>
                <w:szCs w:val="24"/>
              </w:rPr>
              <w:t>8.2.3</w:t>
            </w:r>
            <w:r w:rsidR="00C15F35" w:rsidRPr="00C15F35">
              <w:rPr>
                <w:rFonts w:eastAsiaTheme="minorEastAsia"/>
                <w:noProof/>
                <w:color w:val="auto"/>
                <w:sz w:val="24"/>
                <w:szCs w:val="24"/>
                <w:lang w:eastAsia="en-AU"/>
              </w:rPr>
              <w:tab/>
            </w:r>
            <w:r w:rsidR="00C15F35" w:rsidRPr="00C15F35">
              <w:rPr>
                <w:rStyle w:val="Hyperlink"/>
                <w:noProof/>
                <w:sz w:val="24"/>
                <w:szCs w:val="24"/>
              </w:rPr>
              <w:t>Training for all staff</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_Toc41484451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33</w:t>
            </w:r>
            <w:r w:rsidR="00C15F35" w:rsidRPr="00C15F35">
              <w:rPr>
                <w:noProof/>
                <w:webHidden/>
                <w:sz w:val="24"/>
                <w:szCs w:val="24"/>
              </w:rPr>
              <w:fldChar w:fldCharType="end"/>
            </w:r>
          </w:hyperlink>
        </w:p>
        <w:p w14:paraId="419BCDBC" w14:textId="4D519D3C" w:rsidR="00C15F35" w:rsidRPr="00C15F35" w:rsidRDefault="00572E65">
          <w:pPr>
            <w:pStyle w:val="TOC2"/>
            <w:rPr>
              <w:rFonts w:eastAsiaTheme="minorEastAsia"/>
              <w:b w:val="0"/>
              <w:bCs w:val="0"/>
              <w:noProof/>
              <w:color w:val="auto"/>
              <w:sz w:val="24"/>
              <w:szCs w:val="24"/>
              <w:lang w:eastAsia="en-AU"/>
            </w:rPr>
          </w:pPr>
          <w:hyperlink w:anchor="_Toc41484452" w:history="1">
            <w:r w:rsidR="00C15F35" w:rsidRPr="00C15F35">
              <w:rPr>
                <w:rStyle w:val="Hyperlink"/>
                <w:noProof/>
                <w:sz w:val="24"/>
                <w:szCs w:val="24"/>
              </w:rPr>
              <w:t>8.3</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Limited exceptions permitted by the Act</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_Toc41484452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34</w:t>
            </w:r>
            <w:r w:rsidR="00C15F35" w:rsidRPr="00C15F35">
              <w:rPr>
                <w:noProof/>
                <w:webHidden/>
                <w:sz w:val="24"/>
                <w:szCs w:val="24"/>
              </w:rPr>
              <w:fldChar w:fldCharType="end"/>
            </w:r>
          </w:hyperlink>
        </w:p>
        <w:p w14:paraId="11307579" w14:textId="2B703F3A" w:rsidR="00C15F35" w:rsidRPr="00C15F35" w:rsidRDefault="00572E65">
          <w:pPr>
            <w:pStyle w:val="TOC2"/>
            <w:rPr>
              <w:rFonts w:eastAsiaTheme="minorEastAsia"/>
              <w:b w:val="0"/>
              <w:bCs w:val="0"/>
              <w:noProof/>
              <w:color w:val="auto"/>
              <w:sz w:val="24"/>
              <w:szCs w:val="24"/>
              <w:lang w:eastAsia="en-AU"/>
            </w:rPr>
          </w:pPr>
          <w:hyperlink w:anchor="_Toc41484453" w:history="1">
            <w:r w:rsidR="00C15F35" w:rsidRPr="00C15F35">
              <w:rPr>
                <w:rStyle w:val="Hyperlink"/>
                <w:noProof/>
                <w:sz w:val="24"/>
                <w:szCs w:val="24"/>
              </w:rPr>
              <w:t>8.4</w:t>
            </w:r>
            <w:r w:rsidR="00C15F35" w:rsidRPr="00C15F35">
              <w:rPr>
                <w:rFonts w:eastAsiaTheme="minorEastAsia"/>
                <w:b w:val="0"/>
                <w:bCs w:val="0"/>
                <w:noProof/>
                <w:color w:val="auto"/>
                <w:sz w:val="24"/>
                <w:szCs w:val="24"/>
                <w:lang w:eastAsia="en-AU"/>
              </w:rPr>
              <w:tab/>
            </w:r>
            <w:r w:rsidR="00C15F35" w:rsidRPr="00C15F35">
              <w:rPr>
                <w:rStyle w:val="Hyperlink"/>
                <w:noProof/>
                <w:sz w:val="24"/>
                <w:szCs w:val="24"/>
              </w:rPr>
              <w:t>Penalties apply for unauthorised disclosure of information</w:t>
            </w:r>
            <w:r w:rsidR="00C15F35" w:rsidRPr="00C15F35">
              <w:rPr>
                <w:noProof/>
                <w:webHidden/>
                <w:sz w:val="24"/>
                <w:szCs w:val="24"/>
              </w:rPr>
              <w:tab/>
            </w:r>
            <w:r w:rsidR="00C15F35" w:rsidRPr="00C15F35">
              <w:rPr>
                <w:noProof/>
                <w:webHidden/>
                <w:sz w:val="24"/>
                <w:szCs w:val="24"/>
              </w:rPr>
              <w:fldChar w:fldCharType="begin"/>
            </w:r>
            <w:r w:rsidR="00C15F35" w:rsidRPr="00C15F35">
              <w:rPr>
                <w:noProof/>
                <w:webHidden/>
                <w:sz w:val="24"/>
                <w:szCs w:val="24"/>
              </w:rPr>
              <w:instrText xml:space="preserve"> PAGEREF _Toc41484453 \h </w:instrText>
            </w:r>
            <w:r w:rsidR="00C15F35" w:rsidRPr="00C15F35">
              <w:rPr>
                <w:noProof/>
                <w:webHidden/>
                <w:sz w:val="24"/>
                <w:szCs w:val="24"/>
              </w:rPr>
            </w:r>
            <w:r w:rsidR="00C15F35" w:rsidRPr="00C15F35">
              <w:rPr>
                <w:noProof/>
                <w:webHidden/>
                <w:sz w:val="24"/>
                <w:szCs w:val="24"/>
              </w:rPr>
              <w:fldChar w:fldCharType="separate"/>
            </w:r>
            <w:r w:rsidR="00A36128">
              <w:rPr>
                <w:noProof/>
                <w:webHidden/>
                <w:sz w:val="24"/>
                <w:szCs w:val="24"/>
              </w:rPr>
              <w:t>35</w:t>
            </w:r>
            <w:r w:rsidR="00C15F35" w:rsidRPr="00C15F35">
              <w:rPr>
                <w:noProof/>
                <w:webHidden/>
                <w:sz w:val="24"/>
                <w:szCs w:val="24"/>
              </w:rPr>
              <w:fldChar w:fldCharType="end"/>
            </w:r>
          </w:hyperlink>
        </w:p>
        <w:p w14:paraId="0B176413" w14:textId="72B771A2"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54" w:history="1">
            <w:r w:rsidR="00C15F35" w:rsidRPr="00C15F35">
              <w:rPr>
                <w:rStyle w:val="Hyperlink"/>
                <w:i w:val="0"/>
                <w:iCs w:val="0"/>
                <w:noProof/>
              </w:rPr>
              <w:t>9.</w:t>
            </w:r>
            <w:r w:rsidR="00C15F35" w:rsidRPr="00C15F35">
              <w:rPr>
                <w:rFonts w:eastAsiaTheme="minorEastAsia"/>
                <w:b w:val="0"/>
                <w:bCs w:val="0"/>
                <w:i w:val="0"/>
                <w:iCs w:val="0"/>
                <w:noProof/>
                <w:color w:val="auto"/>
                <w:lang w:eastAsia="en-AU"/>
              </w:rPr>
              <w:tab/>
            </w:r>
            <w:r w:rsidR="00C15F35" w:rsidRPr="00C15F35">
              <w:rPr>
                <w:rStyle w:val="Hyperlink"/>
                <w:i w:val="0"/>
                <w:iCs w:val="0"/>
                <w:noProof/>
              </w:rPr>
              <w:t>Collating and publishing statistics</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_Toc41484454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35</w:t>
            </w:r>
            <w:r w:rsidR="00C15F35" w:rsidRPr="00C15F35">
              <w:rPr>
                <w:i w:val="0"/>
                <w:iCs w:val="0"/>
                <w:noProof/>
                <w:webHidden/>
              </w:rPr>
              <w:fldChar w:fldCharType="end"/>
            </w:r>
          </w:hyperlink>
        </w:p>
        <w:p w14:paraId="1B66DA76" w14:textId="68BB17D5"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55" w:history="1">
            <w:r w:rsidR="00C15F35" w:rsidRPr="00C15F35">
              <w:rPr>
                <w:rStyle w:val="Hyperlink"/>
                <w:i w:val="0"/>
                <w:iCs w:val="0"/>
                <w:noProof/>
              </w:rPr>
              <w:t>10.</w:t>
            </w:r>
            <w:r w:rsidR="00C15F35" w:rsidRPr="00C15F35">
              <w:rPr>
                <w:rFonts w:eastAsiaTheme="minorEastAsia"/>
                <w:b w:val="0"/>
                <w:bCs w:val="0"/>
                <w:i w:val="0"/>
                <w:iCs w:val="0"/>
                <w:noProof/>
                <w:color w:val="auto"/>
                <w:lang w:eastAsia="en-AU"/>
              </w:rPr>
              <w:tab/>
            </w:r>
            <w:r w:rsidR="00C15F35" w:rsidRPr="00C15F35">
              <w:rPr>
                <w:rStyle w:val="Hyperlink"/>
                <w:i w:val="0"/>
                <w:iCs w:val="0"/>
                <w:noProof/>
              </w:rPr>
              <w:t>Review</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_Toc41484455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35</w:t>
            </w:r>
            <w:r w:rsidR="00C15F35" w:rsidRPr="00C15F35">
              <w:rPr>
                <w:i w:val="0"/>
                <w:iCs w:val="0"/>
                <w:noProof/>
                <w:webHidden/>
              </w:rPr>
              <w:fldChar w:fldCharType="end"/>
            </w:r>
          </w:hyperlink>
        </w:p>
        <w:p w14:paraId="53D7A520" w14:textId="37EEFECB"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56" w:history="1">
            <w:r w:rsidR="00C15F35" w:rsidRPr="00C15F35">
              <w:rPr>
                <w:rStyle w:val="Hyperlink"/>
                <w:i w:val="0"/>
                <w:iCs w:val="0"/>
                <w:noProof/>
              </w:rPr>
              <w:t>11.</w:t>
            </w:r>
            <w:r w:rsidR="00C15F35" w:rsidRPr="00C15F35">
              <w:rPr>
                <w:rFonts w:eastAsiaTheme="minorEastAsia"/>
                <w:b w:val="0"/>
                <w:bCs w:val="0"/>
                <w:i w:val="0"/>
                <w:iCs w:val="0"/>
                <w:noProof/>
                <w:color w:val="auto"/>
                <w:lang w:eastAsia="en-AU"/>
              </w:rPr>
              <w:tab/>
            </w:r>
            <w:r w:rsidR="00C15F35" w:rsidRPr="00C15F35">
              <w:rPr>
                <w:rStyle w:val="Hyperlink"/>
                <w:i w:val="0"/>
                <w:iCs w:val="0"/>
                <w:noProof/>
              </w:rPr>
              <w:t>Further information</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_Toc41484456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36</w:t>
            </w:r>
            <w:r w:rsidR="00C15F35" w:rsidRPr="00C15F35">
              <w:rPr>
                <w:i w:val="0"/>
                <w:iCs w:val="0"/>
                <w:noProof/>
                <w:webHidden/>
              </w:rPr>
              <w:fldChar w:fldCharType="end"/>
            </w:r>
          </w:hyperlink>
        </w:p>
        <w:p w14:paraId="12E6A8AD" w14:textId="288F23B7"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57" w:history="1">
            <w:r w:rsidR="00C15F35" w:rsidRPr="00C15F35">
              <w:rPr>
                <w:rStyle w:val="Hyperlink"/>
                <w:i w:val="0"/>
                <w:iCs w:val="0"/>
                <w:noProof/>
              </w:rPr>
              <w:t>12.</w:t>
            </w:r>
            <w:r w:rsidR="00C15F35" w:rsidRPr="00C15F35">
              <w:rPr>
                <w:rFonts w:eastAsiaTheme="minorEastAsia"/>
                <w:b w:val="0"/>
                <w:bCs w:val="0"/>
                <w:i w:val="0"/>
                <w:iCs w:val="0"/>
                <w:noProof/>
                <w:color w:val="auto"/>
                <w:lang w:eastAsia="en-AU"/>
              </w:rPr>
              <w:tab/>
            </w:r>
            <w:r w:rsidR="00C15F35" w:rsidRPr="00C15F35">
              <w:rPr>
                <w:rStyle w:val="Hyperlink"/>
                <w:i w:val="0"/>
                <w:iCs w:val="0"/>
                <w:noProof/>
              </w:rPr>
              <w:t>Document Control</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_Toc41484457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36</w:t>
            </w:r>
            <w:r w:rsidR="00C15F35" w:rsidRPr="00C15F35">
              <w:rPr>
                <w:i w:val="0"/>
                <w:iCs w:val="0"/>
                <w:noProof/>
                <w:webHidden/>
              </w:rPr>
              <w:fldChar w:fldCharType="end"/>
            </w:r>
          </w:hyperlink>
        </w:p>
        <w:p w14:paraId="35E1A57A" w14:textId="0256779B" w:rsidR="00C15F35" w:rsidRPr="00C15F35" w:rsidRDefault="00572E65">
          <w:pPr>
            <w:pStyle w:val="TOC1"/>
            <w:tabs>
              <w:tab w:val="left" w:pos="567"/>
              <w:tab w:val="right" w:leader="dot" w:pos="9629"/>
            </w:tabs>
            <w:rPr>
              <w:rFonts w:eastAsiaTheme="minorEastAsia"/>
              <w:b w:val="0"/>
              <w:bCs w:val="0"/>
              <w:i w:val="0"/>
              <w:iCs w:val="0"/>
              <w:noProof/>
              <w:color w:val="auto"/>
              <w:lang w:eastAsia="en-AU"/>
            </w:rPr>
          </w:pPr>
          <w:hyperlink w:anchor="_Toc41484458" w:history="1">
            <w:r w:rsidR="00C15F35" w:rsidRPr="00C15F35">
              <w:rPr>
                <w:rStyle w:val="Hyperlink"/>
                <w:i w:val="0"/>
                <w:iCs w:val="0"/>
                <w:noProof/>
              </w:rPr>
              <w:t>13.</w:t>
            </w:r>
            <w:r w:rsidR="00C15F35" w:rsidRPr="00C15F35">
              <w:rPr>
                <w:rFonts w:eastAsiaTheme="minorEastAsia"/>
                <w:b w:val="0"/>
                <w:bCs w:val="0"/>
                <w:i w:val="0"/>
                <w:iCs w:val="0"/>
                <w:noProof/>
                <w:color w:val="auto"/>
                <w:lang w:eastAsia="en-AU"/>
              </w:rPr>
              <w:tab/>
            </w:r>
            <w:r w:rsidR="00C15F35" w:rsidRPr="00C15F35">
              <w:rPr>
                <w:rStyle w:val="Hyperlink"/>
                <w:i w:val="0"/>
                <w:iCs w:val="0"/>
                <w:noProof/>
              </w:rPr>
              <w:t>Version History</w:t>
            </w:r>
            <w:r w:rsidR="00C15F35" w:rsidRPr="00C15F35">
              <w:rPr>
                <w:i w:val="0"/>
                <w:iCs w:val="0"/>
                <w:noProof/>
                <w:webHidden/>
              </w:rPr>
              <w:tab/>
            </w:r>
            <w:r w:rsidR="00C15F35" w:rsidRPr="00C15F35">
              <w:rPr>
                <w:i w:val="0"/>
                <w:iCs w:val="0"/>
                <w:noProof/>
                <w:webHidden/>
              </w:rPr>
              <w:fldChar w:fldCharType="begin"/>
            </w:r>
            <w:r w:rsidR="00C15F35" w:rsidRPr="00C15F35">
              <w:rPr>
                <w:i w:val="0"/>
                <w:iCs w:val="0"/>
                <w:noProof/>
                <w:webHidden/>
              </w:rPr>
              <w:instrText xml:space="preserve"> PAGEREF _Toc41484458 \h </w:instrText>
            </w:r>
            <w:r w:rsidR="00C15F35" w:rsidRPr="00C15F35">
              <w:rPr>
                <w:i w:val="0"/>
                <w:iCs w:val="0"/>
                <w:noProof/>
                <w:webHidden/>
              </w:rPr>
            </w:r>
            <w:r w:rsidR="00C15F35" w:rsidRPr="00C15F35">
              <w:rPr>
                <w:i w:val="0"/>
                <w:iCs w:val="0"/>
                <w:noProof/>
                <w:webHidden/>
              </w:rPr>
              <w:fldChar w:fldCharType="separate"/>
            </w:r>
            <w:r w:rsidR="00A36128">
              <w:rPr>
                <w:i w:val="0"/>
                <w:iCs w:val="0"/>
                <w:noProof/>
                <w:webHidden/>
              </w:rPr>
              <w:t>36</w:t>
            </w:r>
            <w:r w:rsidR="00C15F35" w:rsidRPr="00C15F35">
              <w:rPr>
                <w:i w:val="0"/>
                <w:iCs w:val="0"/>
                <w:noProof/>
                <w:webHidden/>
              </w:rPr>
              <w:fldChar w:fldCharType="end"/>
            </w:r>
          </w:hyperlink>
        </w:p>
        <w:p w14:paraId="665C001A" w14:textId="346ADE83" w:rsidR="002D3144" w:rsidRPr="00C15F35" w:rsidRDefault="002D3144">
          <w:pPr>
            <w:rPr>
              <w:rFonts w:asciiTheme="minorHAnsi" w:hAnsiTheme="minorHAnsi" w:cstheme="minorHAnsi"/>
            </w:rPr>
          </w:pPr>
          <w:r w:rsidRPr="00C15F35">
            <w:rPr>
              <w:rFonts w:asciiTheme="minorHAnsi" w:hAnsiTheme="minorHAnsi" w:cstheme="minorHAnsi"/>
              <w:bCs/>
              <w:noProof/>
            </w:rPr>
            <w:fldChar w:fldCharType="end"/>
          </w:r>
        </w:p>
      </w:sdtContent>
    </w:sdt>
    <w:p w14:paraId="3A8E65D3" w14:textId="77777777" w:rsidR="000E41BD" w:rsidRPr="000E41BD" w:rsidRDefault="000E41BD" w:rsidP="00F932B2">
      <w:pPr>
        <w:pStyle w:val="TOC1"/>
      </w:pPr>
    </w:p>
    <w:p w14:paraId="0910FCFA" w14:textId="77777777" w:rsidR="000E41BD" w:rsidRDefault="000E41BD" w:rsidP="00F932B2">
      <w:pPr>
        <w:pStyle w:val="TOC1"/>
      </w:pPr>
    </w:p>
    <w:p w14:paraId="197C83F8" w14:textId="623889DB" w:rsidR="000E41BD" w:rsidRDefault="000E41BD">
      <w:pPr>
        <w:spacing w:before="0" w:after="0" w:line="276" w:lineRule="auto"/>
        <w:ind w:right="0"/>
        <w:rPr>
          <w:rFonts w:asciiTheme="minorHAnsi" w:hAnsiTheme="minorHAnsi" w:cstheme="minorHAnsi"/>
          <w:noProof/>
          <w:color w:val="auto"/>
        </w:rPr>
      </w:pPr>
      <w:r>
        <w:rPr>
          <w:rFonts w:asciiTheme="minorHAnsi" w:hAnsiTheme="minorHAnsi" w:cstheme="minorHAnsi"/>
          <w:b/>
        </w:rPr>
        <w:br w:type="page"/>
      </w:r>
    </w:p>
    <w:p w14:paraId="2E0D7425" w14:textId="77777777" w:rsidR="000E41BD" w:rsidRDefault="000E41BD" w:rsidP="00F932B2">
      <w:pPr>
        <w:pStyle w:val="TOC1"/>
      </w:pPr>
    </w:p>
    <w:p w14:paraId="72215EB8" w14:textId="46902AAE" w:rsidR="00BD3FB6" w:rsidRPr="00C62BFA" w:rsidRDefault="00BD3FB6" w:rsidP="00283002">
      <w:pPr>
        <w:rPr>
          <w:rFonts w:asciiTheme="minorHAnsi" w:hAnsiTheme="minorHAnsi" w:cstheme="minorHAnsi"/>
          <w:b/>
        </w:rPr>
      </w:pPr>
      <w:r w:rsidRPr="00C62BFA">
        <w:rPr>
          <w:rFonts w:asciiTheme="minorHAnsi" w:hAnsiTheme="minorHAnsi" w:cstheme="minorHAnsi"/>
          <w:b/>
        </w:rPr>
        <w:t>Abbreviations and key terms used in these Procedures</w:t>
      </w:r>
    </w:p>
    <w:p w14:paraId="053BB54E" w14:textId="77777777" w:rsidR="00BD3FB6" w:rsidRPr="00C62BFA" w:rsidRDefault="00BD3FB6" w:rsidP="00283002">
      <w:pPr>
        <w:pStyle w:val="NoSpacing"/>
        <w:spacing w:before="240" w:after="240"/>
        <w:rPr>
          <w:rFonts w:asciiTheme="minorHAnsi" w:hAnsiTheme="minorHAnsi" w:cstheme="minorHAnsi"/>
          <w:lang w:val="en-AU"/>
        </w:rPr>
      </w:pPr>
      <w:r w:rsidRPr="00C62BFA">
        <w:rPr>
          <w:rFonts w:asciiTheme="minorHAnsi" w:hAnsiTheme="minorHAnsi" w:cstheme="minorHAnsi"/>
          <w:lang w:val="en-AU"/>
        </w:rPr>
        <w:t>The following abbreviations and key terms are used in these procedures:</w:t>
      </w:r>
    </w:p>
    <w:tbl>
      <w:tblPr>
        <w:tblW w:w="8789" w:type="dxa"/>
        <w:jc w:val="center"/>
        <w:tblLook w:val="0600" w:firstRow="0" w:lastRow="0" w:firstColumn="0" w:lastColumn="0" w:noHBand="1" w:noVBand="1"/>
      </w:tblPr>
      <w:tblGrid>
        <w:gridCol w:w="3131"/>
        <w:gridCol w:w="5658"/>
      </w:tblGrid>
      <w:tr w:rsidR="00BD3FB6" w:rsidRPr="00C62BFA" w14:paraId="772BF895" w14:textId="77777777" w:rsidTr="00C62BFA">
        <w:trPr>
          <w:jc w:val="center"/>
        </w:trPr>
        <w:tc>
          <w:tcPr>
            <w:tcW w:w="3131" w:type="dxa"/>
          </w:tcPr>
          <w:p w14:paraId="5EA71992" w14:textId="77777777" w:rsidR="00BD3FB6" w:rsidRPr="00C62BFA" w:rsidRDefault="00BD3FB6" w:rsidP="00283002">
            <w:pPr>
              <w:pStyle w:val="NoSpacing"/>
              <w:spacing w:before="60" w:after="60"/>
              <w:rPr>
                <w:rFonts w:asciiTheme="minorHAnsi" w:hAnsiTheme="minorHAnsi" w:cstheme="minorHAnsi"/>
                <w:i/>
                <w:lang w:val="en-AU"/>
              </w:rPr>
            </w:pPr>
            <w:r w:rsidRPr="00C62BFA">
              <w:rPr>
                <w:rFonts w:asciiTheme="minorHAnsi" w:hAnsiTheme="minorHAnsi" w:cstheme="minorHAnsi"/>
                <w:lang w:val="en-AU"/>
              </w:rPr>
              <w:t>Act</w:t>
            </w:r>
          </w:p>
        </w:tc>
        <w:tc>
          <w:tcPr>
            <w:tcW w:w="5658" w:type="dxa"/>
          </w:tcPr>
          <w:p w14:paraId="4B8CE4A2" w14:textId="77777777" w:rsidR="00BD3FB6" w:rsidRPr="00C62BFA" w:rsidRDefault="00BD3FB6" w:rsidP="00283002">
            <w:pPr>
              <w:pStyle w:val="NoSpacing"/>
              <w:spacing w:before="60" w:after="60"/>
              <w:rPr>
                <w:rFonts w:asciiTheme="minorHAnsi" w:hAnsiTheme="minorHAnsi" w:cstheme="minorHAnsi"/>
                <w:lang w:val="en-AU"/>
              </w:rPr>
            </w:pPr>
            <w:r w:rsidRPr="00C62BFA">
              <w:rPr>
                <w:rFonts w:asciiTheme="minorHAnsi" w:hAnsiTheme="minorHAnsi" w:cstheme="minorHAnsi"/>
                <w:i/>
                <w:lang w:val="en-AU"/>
              </w:rPr>
              <w:t>Public Interest Disclosures Act 2012</w:t>
            </w:r>
          </w:p>
        </w:tc>
      </w:tr>
      <w:tr w:rsidR="00C62BFA" w:rsidRPr="00C62BFA" w14:paraId="269C556B" w14:textId="77777777" w:rsidTr="00C62BFA">
        <w:trPr>
          <w:jc w:val="center"/>
        </w:trPr>
        <w:tc>
          <w:tcPr>
            <w:tcW w:w="3131" w:type="dxa"/>
          </w:tcPr>
          <w:p w14:paraId="6CEC753F"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assessable disclosure</w:t>
            </w:r>
          </w:p>
        </w:tc>
        <w:tc>
          <w:tcPr>
            <w:tcW w:w="5658" w:type="dxa"/>
          </w:tcPr>
          <w:p w14:paraId="465ADB50" w14:textId="15B72F5B" w:rsidR="00C62BFA" w:rsidRPr="00C62BFA" w:rsidRDefault="00572E65" w:rsidP="00283002">
            <w:pPr>
              <w:pStyle w:val="NoSpacing"/>
              <w:spacing w:before="60" w:after="60"/>
              <w:rPr>
                <w:rFonts w:asciiTheme="minorHAnsi" w:hAnsiTheme="minorHAnsi" w:cstheme="minorHAnsi"/>
                <w:lang w:val="en-AU"/>
              </w:rPr>
            </w:pPr>
            <w:r>
              <w:rPr>
                <w:rFonts w:asciiTheme="minorHAnsi" w:eastAsiaTheme="minorHAnsi" w:hAnsiTheme="minorHAnsi" w:cstheme="minorHAnsi"/>
              </w:rPr>
              <w:t>a</w:t>
            </w:r>
            <w:r w:rsidR="00C62BFA" w:rsidRPr="00C62BFA">
              <w:rPr>
                <w:rFonts w:asciiTheme="minorHAnsi" w:eastAsiaTheme="minorHAnsi" w:hAnsiTheme="minorHAnsi" w:cstheme="minorHAnsi"/>
              </w:rPr>
              <w:t xml:space="preserve">ny disclosure either made directly to the IBAC, the Victorian Ombudsman or received by Council is required under Section 21 of the PID Act to be notified by the Council to the IBAC for assessment </w:t>
            </w:r>
          </w:p>
        </w:tc>
      </w:tr>
      <w:tr w:rsidR="00C62BFA" w:rsidRPr="00C62BFA" w14:paraId="42A7C481" w14:textId="77777777" w:rsidTr="00C62BFA">
        <w:trPr>
          <w:jc w:val="center"/>
        </w:trPr>
        <w:tc>
          <w:tcPr>
            <w:tcW w:w="3131" w:type="dxa"/>
            <w:shd w:val="clear" w:color="auto" w:fill="auto"/>
          </w:tcPr>
          <w:p w14:paraId="5685BD0A"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Council</w:t>
            </w:r>
          </w:p>
        </w:tc>
        <w:tc>
          <w:tcPr>
            <w:tcW w:w="5658" w:type="dxa"/>
            <w:shd w:val="clear" w:color="auto" w:fill="auto"/>
          </w:tcPr>
          <w:p w14:paraId="63B21A4C" w14:textId="478A2AD4"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Hobsons Bay City Council</w:t>
            </w:r>
          </w:p>
        </w:tc>
      </w:tr>
      <w:tr w:rsidR="00C62BFA" w:rsidRPr="00C62BFA" w14:paraId="431289D3" w14:textId="77777777" w:rsidTr="00C62BFA">
        <w:trPr>
          <w:jc w:val="center"/>
        </w:trPr>
        <w:tc>
          <w:tcPr>
            <w:tcW w:w="3131" w:type="dxa"/>
          </w:tcPr>
          <w:p w14:paraId="392A5C1C"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discloser</w:t>
            </w:r>
          </w:p>
        </w:tc>
        <w:tc>
          <w:tcPr>
            <w:tcW w:w="5658" w:type="dxa"/>
          </w:tcPr>
          <w:p w14:paraId="291C7072" w14:textId="36D28BE4" w:rsidR="00C62BFA" w:rsidRPr="00C62BFA" w:rsidRDefault="00572E65" w:rsidP="00283002">
            <w:pPr>
              <w:pStyle w:val="NoSpacing"/>
              <w:spacing w:before="60" w:after="60"/>
              <w:rPr>
                <w:rFonts w:asciiTheme="minorHAnsi" w:hAnsiTheme="minorHAnsi" w:cstheme="minorHAnsi"/>
                <w:i/>
                <w:lang w:val="en-AU"/>
              </w:rPr>
            </w:pPr>
            <w:r>
              <w:rPr>
                <w:rFonts w:asciiTheme="minorHAnsi" w:hAnsiTheme="minorHAnsi" w:cstheme="minorHAnsi"/>
                <w:lang w:val="en-AU"/>
              </w:rPr>
              <w:t>a</w:t>
            </w:r>
            <w:r w:rsidR="00C62BFA" w:rsidRPr="00C62BFA">
              <w:rPr>
                <w:rFonts w:asciiTheme="minorHAnsi" w:hAnsiTheme="minorHAnsi" w:cstheme="minorHAnsi"/>
                <w:lang w:val="en-AU"/>
              </w:rPr>
              <w:t xml:space="preserve"> person who (purports to) make(s) a complaint, allegation or disclosure (however described) under the Act</w:t>
            </w:r>
          </w:p>
        </w:tc>
      </w:tr>
      <w:tr w:rsidR="00C62BFA" w:rsidRPr="00C62BFA" w14:paraId="514685E1" w14:textId="77777777" w:rsidTr="00C62BFA">
        <w:trPr>
          <w:jc w:val="center"/>
        </w:trPr>
        <w:tc>
          <w:tcPr>
            <w:tcW w:w="3131" w:type="dxa"/>
          </w:tcPr>
          <w:p w14:paraId="393E3746"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disclosure</w:t>
            </w:r>
          </w:p>
        </w:tc>
        <w:tc>
          <w:tcPr>
            <w:tcW w:w="5658" w:type="dxa"/>
          </w:tcPr>
          <w:p w14:paraId="22DB472E" w14:textId="5CF11691" w:rsidR="00C62BFA" w:rsidRPr="00C62BFA" w:rsidRDefault="00572E65" w:rsidP="00283002">
            <w:pPr>
              <w:pStyle w:val="NoSpacing"/>
              <w:spacing w:before="60" w:after="60"/>
              <w:rPr>
                <w:rFonts w:asciiTheme="minorHAnsi" w:hAnsiTheme="minorHAnsi" w:cstheme="minorHAnsi"/>
                <w:i/>
                <w:lang w:val="en-AU"/>
              </w:rPr>
            </w:pPr>
            <w:r>
              <w:rPr>
                <w:rFonts w:asciiTheme="minorHAnsi" w:hAnsiTheme="minorHAnsi" w:cstheme="minorHAnsi"/>
                <w:lang w:val="en-AU"/>
              </w:rPr>
              <w:t>a</w:t>
            </w:r>
            <w:r w:rsidR="00C62BFA" w:rsidRPr="00C62BFA">
              <w:rPr>
                <w:rFonts w:asciiTheme="minorHAnsi" w:hAnsiTheme="minorHAnsi" w:cstheme="minorHAnsi"/>
                <w:lang w:val="en-AU"/>
              </w:rPr>
              <w:t>ny complaint, concern, matter, allegation or disclosure (however described) purported to be made in accordance with Part 2 of the Act</w:t>
            </w:r>
          </w:p>
        </w:tc>
      </w:tr>
      <w:tr w:rsidR="00C62BFA" w:rsidRPr="00C62BFA" w14:paraId="619FB96B" w14:textId="77777777" w:rsidTr="00C62BFA">
        <w:trPr>
          <w:jc w:val="center"/>
        </w:trPr>
        <w:tc>
          <w:tcPr>
            <w:tcW w:w="3131" w:type="dxa"/>
          </w:tcPr>
          <w:p w14:paraId="198ADE3C"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Guidelines</w:t>
            </w:r>
          </w:p>
        </w:tc>
        <w:tc>
          <w:tcPr>
            <w:tcW w:w="5658" w:type="dxa"/>
          </w:tcPr>
          <w:p w14:paraId="7F7C60EF" w14:textId="79CBDCA3" w:rsidR="00C62BFA" w:rsidRPr="00C62BFA" w:rsidRDefault="00572E65" w:rsidP="00283002">
            <w:pPr>
              <w:pStyle w:val="NoSpacing"/>
              <w:spacing w:before="60" w:after="60"/>
              <w:rPr>
                <w:rFonts w:asciiTheme="minorHAnsi" w:hAnsiTheme="minorHAnsi" w:cstheme="minorHAnsi"/>
              </w:rPr>
            </w:pPr>
            <w:r>
              <w:rPr>
                <w:rFonts w:asciiTheme="minorHAnsi" w:hAnsiTheme="minorHAnsi" w:cstheme="minorHAnsi"/>
                <w:lang w:val="en-AU"/>
              </w:rPr>
              <w:t>t</w:t>
            </w:r>
            <w:r w:rsidR="00C62BFA" w:rsidRPr="00C62BFA">
              <w:rPr>
                <w:rFonts w:asciiTheme="minorHAnsi" w:hAnsiTheme="minorHAnsi" w:cstheme="minorHAnsi"/>
                <w:lang w:val="en-AU"/>
              </w:rPr>
              <w:t>he Guidelines published by the IBAC under s57 of the Act on the IBAC website</w:t>
            </w:r>
          </w:p>
        </w:tc>
      </w:tr>
      <w:tr w:rsidR="00C62BFA" w:rsidRPr="00C62BFA" w14:paraId="1D07A957" w14:textId="77777777" w:rsidTr="00C62BFA">
        <w:trPr>
          <w:jc w:val="center"/>
        </w:trPr>
        <w:tc>
          <w:tcPr>
            <w:tcW w:w="3131" w:type="dxa"/>
          </w:tcPr>
          <w:p w14:paraId="47991CCE"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IBAC Act</w:t>
            </w:r>
          </w:p>
        </w:tc>
        <w:tc>
          <w:tcPr>
            <w:tcW w:w="5658" w:type="dxa"/>
          </w:tcPr>
          <w:p w14:paraId="57F2E9FE" w14:textId="77777777" w:rsidR="00C62BFA" w:rsidRPr="00C62BFA" w:rsidRDefault="00C62BFA" w:rsidP="00283002">
            <w:pPr>
              <w:pStyle w:val="NoSpacing"/>
              <w:spacing w:before="60" w:after="60"/>
              <w:rPr>
                <w:rFonts w:asciiTheme="minorHAnsi" w:hAnsiTheme="minorHAnsi" w:cstheme="minorHAnsi"/>
                <w:i/>
                <w:lang w:val="en-AU"/>
              </w:rPr>
            </w:pPr>
            <w:r w:rsidRPr="00C62BFA">
              <w:rPr>
                <w:rFonts w:asciiTheme="minorHAnsi" w:hAnsiTheme="minorHAnsi" w:cstheme="minorHAnsi"/>
                <w:i/>
                <w:lang w:val="en-AU"/>
              </w:rPr>
              <w:t>Independent Broad-based Anti-</w:t>
            </w:r>
            <w:proofErr w:type="gramStart"/>
            <w:r w:rsidRPr="00C62BFA">
              <w:rPr>
                <w:rFonts w:asciiTheme="minorHAnsi" w:hAnsiTheme="minorHAnsi" w:cstheme="minorHAnsi"/>
                <w:i/>
                <w:lang w:val="en-AU"/>
              </w:rPr>
              <w:t>corruption</w:t>
            </w:r>
            <w:proofErr w:type="gramEnd"/>
            <w:r w:rsidRPr="00C62BFA">
              <w:rPr>
                <w:rFonts w:asciiTheme="minorHAnsi" w:hAnsiTheme="minorHAnsi" w:cstheme="minorHAnsi"/>
                <w:i/>
                <w:lang w:val="en-AU"/>
              </w:rPr>
              <w:t xml:space="preserve"> Commission Act 2011</w:t>
            </w:r>
          </w:p>
        </w:tc>
      </w:tr>
      <w:tr w:rsidR="00C62BFA" w:rsidRPr="00C62BFA" w14:paraId="225E5623" w14:textId="77777777" w:rsidTr="00C62BFA">
        <w:trPr>
          <w:jc w:val="center"/>
        </w:trPr>
        <w:tc>
          <w:tcPr>
            <w:tcW w:w="3131" w:type="dxa"/>
          </w:tcPr>
          <w:p w14:paraId="49F82FF1"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IBAC</w:t>
            </w:r>
          </w:p>
        </w:tc>
        <w:tc>
          <w:tcPr>
            <w:tcW w:w="5658" w:type="dxa"/>
          </w:tcPr>
          <w:p w14:paraId="51541960"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Independent Broad-based Anti-</w:t>
            </w:r>
            <w:proofErr w:type="gramStart"/>
            <w:r w:rsidRPr="00C62BFA">
              <w:rPr>
                <w:rFonts w:asciiTheme="minorHAnsi" w:hAnsiTheme="minorHAnsi" w:cstheme="minorHAnsi"/>
                <w:lang w:val="en-AU"/>
              </w:rPr>
              <w:t>corruption</w:t>
            </w:r>
            <w:proofErr w:type="gramEnd"/>
            <w:r w:rsidRPr="00C62BFA">
              <w:rPr>
                <w:rFonts w:asciiTheme="minorHAnsi" w:hAnsiTheme="minorHAnsi" w:cstheme="minorHAnsi"/>
                <w:lang w:val="en-AU"/>
              </w:rPr>
              <w:t xml:space="preserve"> Commission</w:t>
            </w:r>
          </w:p>
        </w:tc>
      </w:tr>
      <w:tr w:rsidR="00C62BFA" w:rsidRPr="00C62BFA" w14:paraId="62474823" w14:textId="77777777" w:rsidTr="00C62BFA">
        <w:trPr>
          <w:jc w:val="center"/>
        </w:trPr>
        <w:tc>
          <w:tcPr>
            <w:tcW w:w="3131" w:type="dxa"/>
          </w:tcPr>
          <w:p w14:paraId="181B4386"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investigative entity</w:t>
            </w:r>
          </w:p>
        </w:tc>
        <w:tc>
          <w:tcPr>
            <w:tcW w:w="5658" w:type="dxa"/>
          </w:tcPr>
          <w:p w14:paraId="68FA381B" w14:textId="4D732334" w:rsidR="00C62BFA" w:rsidRPr="00C62BFA" w:rsidRDefault="00572E65" w:rsidP="00283002">
            <w:pPr>
              <w:pStyle w:val="NoSpacing"/>
              <w:spacing w:before="60" w:after="60"/>
              <w:rPr>
                <w:rFonts w:asciiTheme="minorHAnsi" w:hAnsiTheme="minorHAnsi" w:cstheme="minorHAnsi"/>
                <w:lang w:val="en-AU"/>
              </w:rPr>
            </w:pPr>
            <w:r>
              <w:rPr>
                <w:rFonts w:asciiTheme="minorHAnsi" w:hAnsiTheme="minorHAnsi" w:cstheme="minorHAnsi"/>
                <w:lang w:val="en-AU"/>
              </w:rPr>
              <w:t>a</w:t>
            </w:r>
            <w:r w:rsidR="00C62BFA" w:rsidRPr="00C62BFA">
              <w:rPr>
                <w:rFonts w:asciiTheme="minorHAnsi" w:hAnsiTheme="minorHAnsi" w:cstheme="minorHAnsi"/>
                <w:lang w:val="en-AU"/>
              </w:rPr>
              <w:t>ny one of the bodies authorised to investigate a public interest complaint, being the IBAC, the Victorian Ombudsman, Victoria Police, the V</w:t>
            </w:r>
            <w:r w:rsidR="00AE4461">
              <w:rPr>
                <w:rFonts w:asciiTheme="minorHAnsi" w:hAnsiTheme="minorHAnsi" w:cstheme="minorHAnsi"/>
                <w:lang w:val="en-AU"/>
              </w:rPr>
              <w:t xml:space="preserve">ictorian Inspectorate, </w:t>
            </w:r>
            <w:r w:rsidR="00C62BFA" w:rsidRPr="00C62BFA">
              <w:rPr>
                <w:rFonts w:asciiTheme="minorHAnsi" w:hAnsiTheme="minorHAnsi" w:cstheme="minorHAnsi"/>
                <w:lang w:val="en-AU"/>
              </w:rPr>
              <w:t>the Judicial Commission, the Chief Municipal Inspector, the Racing Integrity Commissioner and the Information Commissioner.</w:t>
            </w:r>
          </w:p>
        </w:tc>
      </w:tr>
      <w:tr w:rsidR="00C62BFA" w:rsidRPr="00C62BFA" w14:paraId="4F48FC3B" w14:textId="77777777" w:rsidTr="00C62BFA">
        <w:trPr>
          <w:jc w:val="center"/>
        </w:trPr>
        <w:tc>
          <w:tcPr>
            <w:tcW w:w="3131" w:type="dxa"/>
          </w:tcPr>
          <w:p w14:paraId="63A748DE"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procedures</w:t>
            </w:r>
          </w:p>
        </w:tc>
        <w:tc>
          <w:tcPr>
            <w:tcW w:w="5658" w:type="dxa"/>
          </w:tcPr>
          <w:p w14:paraId="23A36AE8" w14:textId="6E6C100B" w:rsidR="00C62BFA" w:rsidRPr="00C62BFA" w:rsidRDefault="00572E65" w:rsidP="00283002">
            <w:pPr>
              <w:pStyle w:val="NoSpacing"/>
              <w:spacing w:before="60" w:after="60"/>
              <w:rPr>
                <w:rFonts w:asciiTheme="minorHAnsi" w:hAnsiTheme="minorHAnsi" w:cstheme="minorHAnsi"/>
                <w:lang w:val="en-AU"/>
              </w:rPr>
            </w:pPr>
            <w:r>
              <w:rPr>
                <w:rFonts w:asciiTheme="minorHAnsi" w:hAnsiTheme="minorHAnsi" w:cstheme="minorHAnsi"/>
                <w:lang w:val="en-AU"/>
              </w:rPr>
              <w:t>t</w:t>
            </w:r>
            <w:r w:rsidR="00C62BFA" w:rsidRPr="00C62BFA">
              <w:rPr>
                <w:rFonts w:asciiTheme="minorHAnsi" w:hAnsiTheme="minorHAnsi" w:cstheme="minorHAnsi"/>
                <w:lang w:val="en-AU"/>
              </w:rPr>
              <w:t xml:space="preserve">his version of the procedures of the City of Hobsons Bay as established under s58 of the Act </w:t>
            </w:r>
          </w:p>
        </w:tc>
      </w:tr>
      <w:tr w:rsidR="00C62BFA" w:rsidRPr="00C62BFA" w14:paraId="45760315" w14:textId="77777777" w:rsidTr="00C62BFA">
        <w:trPr>
          <w:jc w:val="center"/>
        </w:trPr>
        <w:tc>
          <w:tcPr>
            <w:tcW w:w="3131" w:type="dxa"/>
          </w:tcPr>
          <w:p w14:paraId="3E0134E2"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public interest discloser</w:t>
            </w:r>
          </w:p>
        </w:tc>
        <w:tc>
          <w:tcPr>
            <w:tcW w:w="5658" w:type="dxa"/>
          </w:tcPr>
          <w:p w14:paraId="4F568696" w14:textId="05B93F74" w:rsidR="00C62BFA" w:rsidRPr="00C62BFA" w:rsidRDefault="00572E65" w:rsidP="00283002">
            <w:pPr>
              <w:pStyle w:val="NoSpacing"/>
              <w:spacing w:before="60" w:after="60"/>
              <w:rPr>
                <w:rFonts w:asciiTheme="minorHAnsi" w:hAnsiTheme="minorHAnsi" w:cstheme="minorHAnsi"/>
                <w:lang w:val="en-AU"/>
              </w:rPr>
            </w:pPr>
            <w:r>
              <w:rPr>
                <w:rFonts w:asciiTheme="minorHAnsi" w:hAnsiTheme="minorHAnsi" w:cstheme="minorHAnsi"/>
                <w:lang w:val="en-AU"/>
              </w:rPr>
              <w:t>a</w:t>
            </w:r>
            <w:r w:rsidR="00C62BFA" w:rsidRPr="00C62BFA">
              <w:rPr>
                <w:rFonts w:asciiTheme="minorHAnsi" w:hAnsiTheme="minorHAnsi" w:cstheme="minorHAnsi"/>
                <w:lang w:val="en-AU"/>
              </w:rPr>
              <w:t xml:space="preserve"> person who makes a disclosure of improper conduct or detrimental action in accordance with the requirements of Part 2 of the Act</w:t>
            </w:r>
          </w:p>
        </w:tc>
      </w:tr>
      <w:tr w:rsidR="00C62BFA" w:rsidRPr="00C62BFA" w14:paraId="6C57D149" w14:textId="77777777" w:rsidTr="00C62BFA">
        <w:trPr>
          <w:jc w:val="center"/>
        </w:trPr>
        <w:tc>
          <w:tcPr>
            <w:tcW w:w="3131" w:type="dxa"/>
          </w:tcPr>
          <w:p w14:paraId="5B610742"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public interest complaint</w:t>
            </w:r>
          </w:p>
        </w:tc>
        <w:tc>
          <w:tcPr>
            <w:tcW w:w="5658" w:type="dxa"/>
          </w:tcPr>
          <w:p w14:paraId="34604585" w14:textId="311120F5" w:rsidR="00C62BFA" w:rsidRPr="00C62BFA" w:rsidRDefault="00572E65" w:rsidP="00283002">
            <w:pPr>
              <w:pStyle w:val="NoSpacing"/>
              <w:spacing w:before="60" w:after="60"/>
              <w:rPr>
                <w:rFonts w:asciiTheme="minorHAnsi" w:hAnsiTheme="minorHAnsi" w:cstheme="minorHAnsi"/>
                <w:lang w:val="en-AU"/>
              </w:rPr>
            </w:pPr>
            <w:r>
              <w:rPr>
                <w:rFonts w:asciiTheme="minorHAnsi" w:hAnsiTheme="minorHAnsi" w:cstheme="minorHAnsi"/>
                <w:lang w:val="en-AU"/>
              </w:rPr>
              <w:t>a</w:t>
            </w:r>
            <w:r w:rsidR="00C62BFA" w:rsidRPr="00C62BFA">
              <w:rPr>
                <w:rFonts w:asciiTheme="minorHAnsi" w:hAnsiTheme="minorHAnsi" w:cstheme="minorHAnsi"/>
                <w:lang w:val="en-AU"/>
              </w:rPr>
              <w:t xml:space="preserve"> public interest disclosure which has been determined and assessed by the IBAC to be a public interest complaint under s26 of the Act</w:t>
            </w:r>
          </w:p>
        </w:tc>
      </w:tr>
      <w:tr w:rsidR="00C62BFA" w:rsidRPr="00C62BFA" w14:paraId="1739B3F7" w14:textId="77777777" w:rsidTr="00C62BFA">
        <w:trPr>
          <w:jc w:val="center"/>
        </w:trPr>
        <w:tc>
          <w:tcPr>
            <w:tcW w:w="3131" w:type="dxa"/>
          </w:tcPr>
          <w:p w14:paraId="0004D2C9"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public interest disclosure</w:t>
            </w:r>
          </w:p>
        </w:tc>
        <w:tc>
          <w:tcPr>
            <w:tcW w:w="5658" w:type="dxa"/>
          </w:tcPr>
          <w:p w14:paraId="541726D6" w14:textId="6070195C" w:rsidR="00C62BFA" w:rsidRPr="00C62BFA" w:rsidRDefault="00572E65" w:rsidP="00283002">
            <w:pPr>
              <w:pStyle w:val="NoSpacing"/>
              <w:spacing w:before="60" w:after="60"/>
              <w:rPr>
                <w:rFonts w:asciiTheme="minorHAnsi" w:hAnsiTheme="minorHAnsi" w:cstheme="minorHAnsi"/>
                <w:lang w:val="en-AU"/>
              </w:rPr>
            </w:pPr>
            <w:r>
              <w:rPr>
                <w:rFonts w:asciiTheme="minorHAnsi" w:hAnsiTheme="minorHAnsi" w:cstheme="minorHAnsi"/>
                <w:lang w:val="en-AU"/>
              </w:rPr>
              <w:t>a</w:t>
            </w:r>
            <w:r w:rsidR="00C62BFA" w:rsidRPr="00C62BFA">
              <w:rPr>
                <w:rFonts w:asciiTheme="minorHAnsi" w:hAnsiTheme="minorHAnsi" w:cstheme="minorHAnsi"/>
                <w:lang w:val="en-AU"/>
              </w:rPr>
              <w:t>ny complaint, concern, matter, allegation or disclosure (however described) made in accordance with Part 2 of the Act</w:t>
            </w:r>
          </w:p>
        </w:tc>
      </w:tr>
      <w:tr w:rsidR="00C62BFA" w:rsidRPr="00C62BFA" w14:paraId="0EA04A14" w14:textId="77777777" w:rsidTr="00C62BFA">
        <w:trPr>
          <w:jc w:val="center"/>
        </w:trPr>
        <w:tc>
          <w:tcPr>
            <w:tcW w:w="3131" w:type="dxa"/>
          </w:tcPr>
          <w:p w14:paraId="1BB9D25D" w14:textId="77777777" w:rsidR="00C62BFA" w:rsidRPr="00C62BFA" w:rsidRDefault="00C62BFA" w:rsidP="00283002">
            <w:pPr>
              <w:pStyle w:val="NoSpacing"/>
              <w:spacing w:before="60" w:after="60"/>
              <w:rPr>
                <w:rFonts w:asciiTheme="minorHAnsi" w:hAnsiTheme="minorHAnsi" w:cstheme="minorHAnsi"/>
                <w:i/>
                <w:lang w:val="en-AU"/>
              </w:rPr>
            </w:pPr>
            <w:r w:rsidRPr="00C62BFA">
              <w:rPr>
                <w:rFonts w:asciiTheme="minorHAnsi" w:hAnsiTheme="minorHAnsi" w:cstheme="minorHAnsi"/>
                <w:lang w:val="en-AU"/>
              </w:rPr>
              <w:t>Regulations</w:t>
            </w:r>
          </w:p>
        </w:tc>
        <w:tc>
          <w:tcPr>
            <w:tcW w:w="5658" w:type="dxa"/>
          </w:tcPr>
          <w:p w14:paraId="42C80623"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Public Interest Disclosures Regulations 2013</w:t>
            </w:r>
          </w:p>
        </w:tc>
      </w:tr>
      <w:tr w:rsidR="00C62BFA" w:rsidRPr="00C62BFA" w14:paraId="407A45E7" w14:textId="77777777" w:rsidTr="00C62BFA">
        <w:trPr>
          <w:jc w:val="center"/>
        </w:trPr>
        <w:tc>
          <w:tcPr>
            <w:tcW w:w="3131" w:type="dxa"/>
            <w:shd w:val="clear" w:color="auto" w:fill="auto"/>
          </w:tcPr>
          <w:p w14:paraId="3646A12E"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VI</w:t>
            </w:r>
          </w:p>
        </w:tc>
        <w:tc>
          <w:tcPr>
            <w:tcW w:w="5658" w:type="dxa"/>
            <w:shd w:val="clear" w:color="auto" w:fill="auto"/>
          </w:tcPr>
          <w:p w14:paraId="4EA2393A" w14:textId="77777777" w:rsidR="00C62BFA" w:rsidRPr="00C62BFA" w:rsidRDefault="00C62BFA" w:rsidP="00283002">
            <w:pPr>
              <w:pStyle w:val="NoSpacing"/>
              <w:spacing w:before="60" w:after="60"/>
              <w:rPr>
                <w:rFonts w:asciiTheme="minorHAnsi" w:hAnsiTheme="minorHAnsi" w:cstheme="minorHAnsi"/>
                <w:lang w:val="en-AU"/>
              </w:rPr>
            </w:pPr>
            <w:r w:rsidRPr="00C62BFA">
              <w:rPr>
                <w:rFonts w:asciiTheme="minorHAnsi" w:hAnsiTheme="minorHAnsi" w:cstheme="minorHAnsi"/>
                <w:lang w:val="en-AU"/>
              </w:rPr>
              <w:t>Victorian Inspectorate</w:t>
            </w:r>
          </w:p>
        </w:tc>
      </w:tr>
    </w:tbl>
    <w:p w14:paraId="2DD894F9" w14:textId="4DD0C478" w:rsidR="00BD3FB6" w:rsidRPr="00C62BFA" w:rsidRDefault="00BD3FB6" w:rsidP="00751B55">
      <w:pPr>
        <w:pStyle w:val="Heading1"/>
        <w:numPr>
          <w:ilvl w:val="0"/>
          <w:numId w:val="79"/>
        </w:numPr>
      </w:pPr>
      <w:r w:rsidRPr="00C62BFA">
        <w:rPr>
          <w:szCs w:val="24"/>
        </w:rPr>
        <w:br w:type="page"/>
      </w:r>
      <w:bookmarkStart w:id="0" w:name="_Toc26876367"/>
      <w:bookmarkStart w:id="1" w:name="_Toc41484398"/>
      <w:r w:rsidRPr="00751B55">
        <w:rPr>
          <w:color w:val="4F81BD" w:themeColor="accent1"/>
        </w:rPr>
        <w:t>About these Procedures</w:t>
      </w:r>
      <w:bookmarkEnd w:id="0"/>
      <w:bookmarkEnd w:id="1"/>
    </w:p>
    <w:p w14:paraId="68D7D711" w14:textId="2784282F" w:rsidR="00BD3FB6" w:rsidRPr="00C62BFA" w:rsidRDefault="00BD3FB6" w:rsidP="00283002">
      <w:pPr>
        <w:autoSpaceDE w:val="0"/>
        <w:autoSpaceDN w:val="0"/>
        <w:adjustRightInd w:val="0"/>
        <w:ind w:left="720"/>
        <w:rPr>
          <w:rFonts w:asciiTheme="minorHAnsi" w:hAnsiTheme="minorHAnsi" w:cstheme="minorHAnsi"/>
        </w:rPr>
      </w:pPr>
      <w:r w:rsidRPr="00C62BFA">
        <w:rPr>
          <w:rFonts w:asciiTheme="minorHAnsi" w:hAnsiTheme="minorHAnsi" w:cstheme="minorHAnsi"/>
        </w:rPr>
        <w:t xml:space="preserve">Council is required to establish and publish procedures under </w:t>
      </w:r>
      <w:hyperlink r:id="rId10" w:history="1">
        <w:r w:rsidRPr="00572E65">
          <w:rPr>
            <w:rStyle w:val="Hyperlink"/>
            <w:rFonts w:asciiTheme="minorHAnsi" w:hAnsiTheme="minorHAnsi" w:cstheme="minorHAnsi"/>
            <w:color w:val="4F81BD" w:themeColor="accent1"/>
            <w:u w:val="none"/>
          </w:rPr>
          <w:t>s</w:t>
        </w:r>
        <w:r w:rsidR="00AE4461" w:rsidRPr="00572E65">
          <w:rPr>
            <w:rStyle w:val="Hyperlink"/>
            <w:rFonts w:asciiTheme="minorHAnsi" w:hAnsiTheme="minorHAnsi" w:cstheme="minorHAnsi"/>
            <w:color w:val="4F81BD" w:themeColor="accent1"/>
            <w:u w:val="none"/>
          </w:rPr>
          <w:t xml:space="preserve">ection </w:t>
        </w:r>
        <w:r w:rsidRPr="00572E65">
          <w:rPr>
            <w:rStyle w:val="Hyperlink"/>
            <w:rFonts w:asciiTheme="minorHAnsi" w:hAnsiTheme="minorHAnsi" w:cstheme="minorHAnsi"/>
            <w:color w:val="4F81BD" w:themeColor="accent1"/>
            <w:u w:val="none"/>
          </w:rPr>
          <w:t>58</w:t>
        </w:r>
      </w:hyperlink>
      <w:r w:rsidRPr="00572E65">
        <w:rPr>
          <w:rFonts w:asciiTheme="minorHAnsi" w:hAnsiTheme="minorHAnsi" w:cstheme="minorHAnsi"/>
          <w:color w:val="4F81BD" w:themeColor="accent1"/>
        </w:rPr>
        <w:t xml:space="preserve"> </w:t>
      </w:r>
      <w:r w:rsidRPr="00C62BFA">
        <w:rPr>
          <w:rFonts w:asciiTheme="minorHAnsi" w:hAnsiTheme="minorHAnsi" w:cstheme="minorHAnsi"/>
        </w:rPr>
        <w:t xml:space="preserve">of the </w:t>
      </w:r>
      <w:r w:rsidR="00572E65">
        <w:rPr>
          <w:rFonts w:asciiTheme="minorHAnsi" w:hAnsiTheme="minorHAnsi" w:cstheme="minorHAnsi"/>
        </w:rPr>
        <w:t xml:space="preserve">Local Government </w:t>
      </w:r>
      <w:r w:rsidRPr="00C62BFA">
        <w:rPr>
          <w:rFonts w:asciiTheme="minorHAnsi" w:hAnsiTheme="minorHAnsi" w:cstheme="minorHAnsi"/>
        </w:rPr>
        <w:t xml:space="preserve">Act </w:t>
      </w:r>
      <w:r w:rsidR="00572E65">
        <w:rPr>
          <w:rFonts w:asciiTheme="minorHAnsi" w:hAnsiTheme="minorHAnsi" w:cstheme="minorHAnsi"/>
        </w:rPr>
        <w:t xml:space="preserve">2020 (the Act) </w:t>
      </w:r>
      <w:r w:rsidRPr="00C62BFA">
        <w:rPr>
          <w:rFonts w:asciiTheme="minorHAnsi" w:hAnsiTheme="minorHAnsi" w:cstheme="minorHAnsi"/>
        </w:rPr>
        <w:t xml:space="preserve">and in accordance with the Guidelines of the IBAC published under </w:t>
      </w:r>
      <w:hyperlink r:id="rId11" w:history="1">
        <w:r w:rsidRPr="00572E65">
          <w:rPr>
            <w:rStyle w:val="Hyperlink"/>
            <w:rFonts w:asciiTheme="minorHAnsi" w:hAnsiTheme="minorHAnsi" w:cstheme="minorHAnsi"/>
            <w:color w:val="4F81BD" w:themeColor="accent1"/>
            <w:u w:val="none"/>
          </w:rPr>
          <w:t>s</w:t>
        </w:r>
        <w:r w:rsidR="00AE4461" w:rsidRPr="00572E65">
          <w:rPr>
            <w:rStyle w:val="Hyperlink"/>
            <w:rFonts w:asciiTheme="minorHAnsi" w:hAnsiTheme="minorHAnsi" w:cstheme="minorHAnsi"/>
            <w:color w:val="4F81BD" w:themeColor="accent1"/>
            <w:u w:val="none"/>
          </w:rPr>
          <w:t>ec</w:t>
        </w:r>
        <w:r w:rsidR="00AE4461" w:rsidRPr="00572E65">
          <w:rPr>
            <w:rStyle w:val="Hyperlink"/>
            <w:rFonts w:asciiTheme="minorHAnsi" w:hAnsiTheme="minorHAnsi" w:cstheme="minorHAnsi"/>
            <w:color w:val="4F81BD" w:themeColor="accent1"/>
            <w:u w:val="none"/>
          </w:rPr>
          <w:t>t</w:t>
        </w:r>
        <w:r w:rsidR="00AE4461" w:rsidRPr="00572E65">
          <w:rPr>
            <w:rStyle w:val="Hyperlink"/>
            <w:rFonts w:asciiTheme="minorHAnsi" w:hAnsiTheme="minorHAnsi" w:cstheme="minorHAnsi"/>
            <w:color w:val="4F81BD" w:themeColor="accent1"/>
            <w:u w:val="none"/>
          </w:rPr>
          <w:t xml:space="preserve">ion </w:t>
        </w:r>
        <w:r w:rsidRPr="00572E65">
          <w:rPr>
            <w:rStyle w:val="Hyperlink"/>
            <w:rFonts w:asciiTheme="minorHAnsi" w:hAnsiTheme="minorHAnsi" w:cstheme="minorHAnsi"/>
            <w:color w:val="4F81BD" w:themeColor="accent1"/>
            <w:u w:val="none"/>
          </w:rPr>
          <w:t>57</w:t>
        </w:r>
      </w:hyperlink>
      <w:r w:rsidRPr="00572E65">
        <w:rPr>
          <w:rFonts w:asciiTheme="minorHAnsi" w:hAnsiTheme="minorHAnsi" w:cstheme="minorHAnsi"/>
          <w:color w:val="4F81BD" w:themeColor="accent1"/>
        </w:rPr>
        <w:t xml:space="preserve"> </w:t>
      </w:r>
      <w:r w:rsidRPr="00C62BFA">
        <w:rPr>
          <w:rFonts w:asciiTheme="minorHAnsi" w:hAnsiTheme="minorHAnsi" w:cstheme="minorHAnsi"/>
        </w:rPr>
        <w:t>of the Act. These procedures operate from 1 January 2020. Council is required to ensure these procedures are readily available to members of the public as well as internally to all Councillors, officers and employees of Council.</w:t>
      </w:r>
    </w:p>
    <w:p w14:paraId="3B62935F" w14:textId="77777777" w:rsidR="00BD3FB6" w:rsidRPr="00C62BFA" w:rsidRDefault="00BD3FB6" w:rsidP="00283002">
      <w:pPr>
        <w:autoSpaceDE w:val="0"/>
        <w:autoSpaceDN w:val="0"/>
        <w:adjustRightInd w:val="0"/>
        <w:ind w:left="720"/>
        <w:rPr>
          <w:rFonts w:asciiTheme="minorHAnsi" w:hAnsiTheme="minorHAnsi" w:cstheme="minorHAnsi"/>
        </w:rPr>
      </w:pPr>
      <w:r w:rsidRPr="00C62BFA">
        <w:rPr>
          <w:rFonts w:asciiTheme="minorHAnsi" w:hAnsiTheme="minorHAnsi" w:cstheme="minorHAnsi"/>
        </w:rPr>
        <w:t>These procedures are a resource for disclosers and potential disclosers, whether a Councillor, Council officer or employee or a member of the public; essentially, any individual who wants to find out how to make a disclosure and, receive the protections available under the Act. They also set out how a discloser and their disclosure may be managed and handled by Council.</w:t>
      </w:r>
    </w:p>
    <w:p w14:paraId="4FBC8871" w14:textId="77777777" w:rsidR="00BD3FB6" w:rsidRPr="00C62BFA" w:rsidRDefault="00BD3FB6" w:rsidP="00283002">
      <w:pPr>
        <w:autoSpaceDE w:val="0"/>
        <w:autoSpaceDN w:val="0"/>
        <w:adjustRightInd w:val="0"/>
        <w:ind w:left="720"/>
        <w:rPr>
          <w:rFonts w:asciiTheme="minorHAnsi" w:hAnsiTheme="minorHAnsi" w:cstheme="minorHAnsi"/>
        </w:rPr>
      </w:pPr>
      <w:r w:rsidRPr="00C62BFA">
        <w:rPr>
          <w:rFonts w:asciiTheme="minorHAnsi" w:hAnsiTheme="minorHAnsi" w:cstheme="minorHAnsi"/>
        </w:rPr>
        <w:t xml:space="preserve">These procedures cover: </w:t>
      </w:r>
    </w:p>
    <w:p w14:paraId="0ECB243B" w14:textId="34A1384D" w:rsidR="00BD3FB6" w:rsidRPr="00C62BFA" w:rsidRDefault="00BD3FB6" w:rsidP="00273EC1">
      <w:pPr>
        <w:pStyle w:val="ListParagraph"/>
        <w:numPr>
          <w:ilvl w:val="0"/>
          <w:numId w:val="6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how disclosures may be made to Council</w:t>
      </w:r>
    </w:p>
    <w:p w14:paraId="2239A25C" w14:textId="330E6794" w:rsidR="00BD3FB6" w:rsidRPr="00C62BFA" w:rsidRDefault="00BD3FB6" w:rsidP="00273EC1">
      <w:pPr>
        <w:pStyle w:val="ListParagraph"/>
        <w:numPr>
          <w:ilvl w:val="0"/>
          <w:numId w:val="6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how Council manages the receipt of disclosures</w:t>
      </w:r>
    </w:p>
    <w:p w14:paraId="18165C5F" w14:textId="2A14ABD6" w:rsidR="00BD3FB6" w:rsidRPr="00C62BFA" w:rsidRDefault="00BD3FB6" w:rsidP="00273EC1">
      <w:pPr>
        <w:pStyle w:val="ListParagraph"/>
        <w:numPr>
          <w:ilvl w:val="0"/>
          <w:numId w:val="6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 xml:space="preserve">how Council assesses disclosures it </w:t>
      </w:r>
      <w:r w:rsidR="00AE4461" w:rsidRPr="00C62BFA">
        <w:rPr>
          <w:rFonts w:cstheme="minorHAnsi"/>
          <w:sz w:val="24"/>
          <w:szCs w:val="24"/>
        </w:rPr>
        <w:t>can</w:t>
      </w:r>
      <w:r w:rsidRPr="00C62BFA">
        <w:rPr>
          <w:rFonts w:cstheme="minorHAnsi"/>
          <w:sz w:val="24"/>
          <w:szCs w:val="24"/>
        </w:rPr>
        <w:t xml:space="preserve"> receive under the Act </w:t>
      </w:r>
    </w:p>
    <w:p w14:paraId="2CE25DCA" w14:textId="3BF3ADF6" w:rsidR="00BD3FB6" w:rsidRPr="00C62BFA" w:rsidRDefault="00BD3FB6" w:rsidP="00273EC1">
      <w:pPr>
        <w:pStyle w:val="ListParagraph"/>
        <w:numPr>
          <w:ilvl w:val="0"/>
          <w:numId w:val="6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notifications Council is required to make about disclosures, to both disclosers and to the IBAC</w:t>
      </w:r>
    </w:p>
    <w:p w14:paraId="0334C77B" w14:textId="77777777" w:rsidR="00BD3FB6" w:rsidRPr="00C62BFA" w:rsidRDefault="00BD3FB6" w:rsidP="00273EC1">
      <w:pPr>
        <w:pStyle w:val="ListParagraph"/>
        <w:numPr>
          <w:ilvl w:val="0"/>
          <w:numId w:val="6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 xml:space="preserve">how Council protects certain people, including from detrimental action being taken against them in reprisal for making a public interest disclosure, namely: </w:t>
      </w:r>
    </w:p>
    <w:p w14:paraId="1AD57CE6" w14:textId="5319F0C9" w:rsidR="00BD3FB6" w:rsidRPr="00C62BFA" w:rsidRDefault="00BD3FB6" w:rsidP="00273EC1">
      <w:pPr>
        <w:pStyle w:val="ListParagraph"/>
        <w:numPr>
          <w:ilvl w:val="0"/>
          <w:numId w:val="7"/>
        </w:numPr>
        <w:autoSpaceDE w:val="0"/>
        <w:autoSpaceDN w:val="0"/>
        <w:adjustRightInd w:val="0"/>
        <w:spacing w:after="120" w:line="240" w:lineRule="auto"/>
        <w:ind w:left="1746"/>
        <w:contextualSpacing w:val="0"/>
        <w:rPr>
          <w:rFonts w:cstheme="minorHAnsi"/>
          <w:sz w:val="24"/>
          <w:szCs w:val="24"/>
        </w:rPr>
      </w:pPr>
      <w:r w:rsidRPr="00C62BFA">
        <w:rPr>
          <w:rFonts w:cstheme="minorHAnsi"/>
          <w:sz w:val="24"/>
          <w:szCs w:val="24"/>
        </w:rPr>
        <w:t>public interest disclosers</w:t>
      </w:r>
    </w:p>
    <w:p w14:paraId="0B25346A" w14:textId="31B1B43F" w:rsidR="00BD3FB6" w:rsidRPr="00C62BFA" w:rsidRDefault="00BD3FB6" w:rsidP="00273EC1">
      <w:pPr>
        <w:pStyle w:val="ListParagraph"/>
        <w:numPr>
          <w:ilvl w:val="2"/>
          <w:numId w:val="8"/>
        </w:numPr>
        <w:autoSpaceDE w:val="0"/>
        <w:autoSpaceDN w:val="0"/>
        <w:adjustRightInd w:val="0"/>
        <w:spacing w:after="120" w:line="240" w:lineRule="auto"/>
        <w:ind w:left="1746"/>
        <w:contextualSpacing w:val="0"/>
        <w:rPr>
          <w:rFonts w:cstheme="minorHAnsi"/>
          <w:sz w:val="24"/>
          <w:szCs w:val="24"/>
        </w:rPr>
      </w:pPr>
      <w:r w:rsidRPr="00C62BFA">
        <w:rPr>
          <w:rFonts w:cstheme="minorHAnsi"/>
          <w:sz w:val="24"/>
          <w:szCs w:val="24"/>
        </w:rPr>
        <w:t>persons who are the subject of public interest disclosures and public interest complaints</w:t>
      </w:r>
    </w:p>
    <w:p w14:paraId="2D587B1C" w14:textId="77777777" w:rsidR="00BD3FB6" w:rsidRPr="00C62BFA" w:rsidRDefault="00BD3FB6" w:rsidP="00273EC1">
      <w:pPr>
        <w:pStyle w:val="ListParagraph"/>
        <w:numPr>
          <w:ilvl w:val="2"/>
          <w:numId w:val="8"/>
        </w:numPr>
        <w:autoSpaceDE w:val="0"/>
        <w:autoSpaceDN w:val="0"/>
        <w:adjustRightInd w:val="0"/>
        <w:spacing w:after="120" w:line="240" w:lineRule="auto"/>
        <w:ind w:left="1746"/>
        <w:contextualSpacing w:val="0"/>
        <w:rPr>
          <w:rFonts w:cstheme="minorHAnsi"/>
          <w:sz w:val="24"/>
          <w:szCs w:val="24"/>
        </w:rPr>
      </w:pPr>
      <w:r w:rsidRPr="00C62BFA">
        <w:rPr>
          <w:rFonts w:cstheme="minorHAnsi"/>
          <w:sz w:val="24"/>
          <w:szCs w:val="24"/>
        </w:rPr>
        <w:t>other persons connected to public interest disclosures, such as witnesses or persons cooperating with an investigation.</w:t>
      </w:r>
    </w:p>
    <w:p w14:paraId="3677A848" w14:textId="77777777" w:rsidR="00BD3FB6" w:rsidRPr="00C62BFA" w:rsidRDefault="00BD3FB6" w:rsidP="00283002">
      <w:pPr>
        <w:autoSpaceDE w:val="0"/>
        <w:autoSpaceDN w:val="0"/>
        <w:adjustRightInd w:val="0"/>
        <w:ind w:left="720"/>
        <w:rPr>
          <w:rFonts w:asciiTheme="minorHAnsi" w:hAnsiTheme="minorHAnsi" w:cstheme="minorHAnsi"/>
        </w:rPr>
      </w:pPr>
      <w:r w:rsidRPr="00C62BFA">
        <w:rPr>
          <w:rFonts w:asciiTheme="minorHAnsi" w:hAnsiTheme="minorHAnsi" w:cstheme="minorHAnsi"/>
        </w:rPr>
        <w:t>These procedures form an essential part of Council’s commitment to the aims and objectives of the Act. Council does not tolerate improper conduct by the organisation, its officers, employees and Councillors nor the taking of reprisals against those who come forward to disclose such conduct.</w:t>
      </w:r>
    </w:p>
    <w:p w14:paraId="277F9418" w14:textId="77777777" w:rsidR="00BD3FB6" w:rsidRPr="00C62BFA" w:rsidRDefault="00BD3FB6" w:rsidP="00283002">
      <w:pPr>
        <w:autoSpaceDE w:val="0"/>
        <w:autoSpaceDN w:val="0"/>
        <w:adjustRightInd w:val="0"/>
        <w:ind w:left="720"/>
        <w:rPr>
          <w:rFonts w:asciiTheme="minorHAnsi" w:hAnsiTheme="minorHAnsi" w:cstheme="minorHAnsi"/>
        </w:rPr>
      </w:pPr>
      <w:r w:rsidRPr="00C62BFA">
        <w:rPr>
          <w:rFonts w:asciiTheme="minorHAnsi" w:hAnsiTheme="minorHAnsi" w:cstheme="minorHAnsi"/>
        </w:rPr>
        <w:t>Council recognises the value of transparency and accountability in its administrative and management practices and supports the making of disclosures that reveal improper conduct or the taking of detrimental action in reprisal against persons who come forward to report such improper conduct.</w:t>
      </w:r>
    </w:p>
    <w:p w14:paraId="64613090" w14:textId="77777777" w:rsidR="00BD3FB6" w:rsidRPr="00C62BFA" w:rsidRDefault="00BD3FB6" w:rsidP="00283002">
      <w:pPr>
        <w:autoSpaceDE w:val="0"/>
        <w:autoSpaceDN w:val="0"/>
        <w:adjustRightInd w:val="0"/>
        <w:ind w:left="720"/>
        <w:rPr>
          <w:rFonts w:asciiTheme="minorHAnsi" w:hAnsiTheme="minorHAnsi" w:cstheme="minorHAnsi"/>
        </w:rPr>
      </w:pPr>
      <w:r w:rsidRPr="00C62BFA">
        <w:rPr>
          <w:rFonts w:asciiTheme="minorHAnsi" w:hAnsiTheme="minorHAnsi" w:cstheme="minorHAnsi"/>
        </w:rPr>
        <w:t>Council will take all reasonable steps to protect people who make such disclosures from any detrimental action in reprisal for making the disclosure. It will also afford natural justice to the person or body who is the subject of the disclosure.</w:t>
      </w:r>
    </w:p>
    <w:p w14:paraId="7F90E7F7" w14:textId="77777777" w:rsidR="00BD3FB6" w:rsidRPr="00C62BFA" w:rsidRDefault="00BD3FB6" w:rsidP="00283002">
      <w:pPr>
        <w:autoSpaceDE w:val="0"/>
        <w:autoSpaceDN w:val="0"/>
        <w:adjustRightInd w:val="0"/>
        <w:ind w:left="720"/>
        <w:rPr>
          <w:rFonts w:asciiTheme="minorHAnsi" w:hAnsiTheme="minorHAnsi" w:cstheme="minorHAnsi"/>
        </w:rPr>
      </w:pPr>
      <w:r w:rsidRPr="00C62BFA">
        <w:rPr>
          <w:rFonts w:asciiTheme="minorHAnsi" w:hAnsiTheme="minorHAnsi" w:cstheme="minorHAnsi"/>
        </w:rPr>
        <w:br w:type="page"/>
      </w:r>
    </w:p>
    <w:p w14:paraId="751FDEE5" w14:textId="09E86FF2" w:rsidR="00BD3FB6" w:rsidRPr="00751B55" w:rsidRDefault="00BD3FB6" w:rsidP="00751B55">
      <w:pPr>
        <w:pStyle w:val="Heading1"/>
        <w:numPr>
          <w:ilvl w:val="0"/>
          <w:numId w:val="79"/>
        </w:numPr>
        <w:rPr>
          <w:color w:val="4F81BD" w:themeColor="accent1"/>
        </w:rPr>
      </w:pPr>
      <w:bookmarkStart w:id="2" w:name="_Toc26876368"/>
      <w:bookmarkStart w:id="3" w:name="_Toc41484399"/>
      <w:r w:rsidRPr="00751B55">
        <w:rPr>
          <w:color w:val="4F81BD" w:themeColor="accent1"/>
        </w:rPr>
        <w:t>About the Act</w:t>
      </w:r>
      <w:bookmarkEnd w:id="2"/>
      <w:bookmarkEnd w:id="3"/>
    </w:p>
    <w:p w14:paraId="62B6F43F" w14:textId="0C279753" w:rsidR="00BD3FB6" w:rsidRPr="00C62BFA" w:rsidRDefault="00BD3FB6" w:rsidP="00283002">
      <w:pPr>
        <w:autoSpaceDE w:val="0"/>
        <w:autoSpaceDN w:val="0"/>
        <w:adjustRightInd w:val="0"/>
        <w:ind w:left="567"/>
        <w:rPr>
          <w:rFonts w:asciiTheme="minorHAnsi" w:hAnsiTheme="minorHAnsi" w:cstheme="minorHAnsi"/>
        </w:rPr>
      </w:pPr>
      <w:r w:rsidRPr="00C62BFA">
        <w:rPr>
          <w:rFonts w:asciiTheme="minorHAnsi" w:hAnsiTheme="minorHAnsi" w:cstheme="minorHAnsi"/>
        </w:rPr>
        <w:t xml:space="preserve">The Act commenced operation on 10 February 2013 and was renamed on 1 January 2020 </w:t>
      </w:r>
      <w:r w:rsidR="00D87199">
        <w:rPr>
          <w:rFonts w:asciiTheme="minorHAnsi" w:hAnsiTheme="minorHAnsi" w:cstheme="minorHAnsi"/>
        </w:rPr>
        <w:t>to</w:t>
      </w:r>
      <w:r w:rsidRPr="00C62BFA">
        <w:rPr>
          <w:rFonts w:asciiTheme="minorHAnsi" w:hAnsiTheme="minorHAnsi" w:cstheme="minorHAnsi"/>
        </w:rPr>
        <w:t xml:space="preserve"> the </w:t>
      </w:r>
      <w:r w:rsidRPr="00C62BFA">
        <w:rPr>
          <w:rFonts w:asciiTheme="minorHAnsi" w:hAnsiTheme="minorHAnsi" w:cstheme="minorHAnsi"/>
          <w:i/>
        </w:rPr>
        <w:t>Public Interest Disclosures Act</w:t>
      </w:r>
      <w:r w:rsidRPr="00C62BFA">
        <w:rPr>
          <w:rFonts w:asciiTheme="minorHAnsi" w:hAnsiTheme="minorHAnsi" w:cstheme="minorHAnsi"/>
        </w:rPr>
        <w:t xml:space="preserve"> </w:t>
      </w:r>
      <w:r w:rsidRPr="00C62BFA">
        <w:rPr>
          <w:rFonts w:asciiTheme="minorHAnsi" w:hAnsiTheme="minorHAnsi" w:cstheme="minorHAnsi"/>
          <w:i/>
        </w:rPr>
        <w:t>2012</w:t>
      </w:r>
      <w:r w:rsidRPr="00C62BFA">
        <w:rPr>
          <w:rFonts w:asciiTheme="minorHAnsi" w:hAnsiTheme="minorHAnsi" w:cstheme="minorHAnsi"/>
        </w:rPr>
        <w:t>.</w:t>
      </w:r>
    </w:p>
    <w:p w14:paraId="1FC4F4DF" w14:textId="77777777" w:rsidR="00BD3FB6" w:rsidRPr="00C62BFA" w:rsidRDefault="00BD3FB6" w:rsidP="00283002">
      <w:pPr>
        <w:autoSpaceDE w:val="0"/>
        <w:autoSpaceDN w:val="0"/>
        <w:adjustRightInd w:val="0"/>
        <w:ind w:left="567"/>
        <w:rPr>
          <w:rFonts w:asciiTheme="minorHAnsi" w:hAnsiTheme="minorHAnsi" w:cstheme="minorHAnsi"/>
        </w:rPr>
      </w:pPr>
      <w:r w:rsidRPr="00C62BFA">
        <w:rPr>
          <w:rFonts w:asciiTheme="minorHAnsi" w:hAnsiTheme="minorHAnsi" w:cstheme="minorHAnsi"/>
        </w:rPr>
        <w:t>The purpose of the Act is to encourage and facilitate the making of disclosures of improper conduct and detrimental action by public officers and public bodies. It does so by providing certain protections for people who make a disclosure, or those who may suffer detrimental action in reprisal for making a disclosure. An essential component of this protection is to ensure that information connected to a public interest disclosure, including the identity of a discloser and the contents of that disclosure, are kept strictly confidential.</w:t>
      </w:r>
    </w:p>
    <w:p w14:paraId="61F2DCA3" w14:textId="14064880" w:rsidR="00BD3FB6" w:rsidRPr="00C62BFA" w:rsidRDefault="00BD3FB6" w:rsidP="00283002">
      <w:pPr>
        <w:autoSpaceDE w:val="0"/>
        <w:autoSpaceDN w:val="0"/>
        <w:adjustRightInd w:val="0"/>
        <w:ind w:left="567"/>
        <w:rPr>
          <w:rFonts w:asciiTheme="minorHAnsi" w:hAnsiTheme="minorHAnsi" w:cstheme="minorHAnsi"/>
        </w:rPr>
      </w:pPr>
      <w:r w:rsidRPr="00C62BFA">
        <w:rPr>
          <w:rFonts w:asciiTheme="minorHAnsi" w:hAnsiTheme="minorHAnsi" w:cstheme="minorHAnsi"/>
        </w:rPr>
        <w:t>Public interest disclosures may be made about any of the public officers or bodies as defined in s</w:t>
      </w:r>
      <w:r w:rsidR="00D87199">
        <w:rPr>
          <w:rFonts w:asciiTheme="minorHAnsi" w:hAnsiTheme="minorHAnsi" w:cstheme="minorHAnsi"/>
        </w:rPr>
        <w:t>ection</w:t>
      </w:r>
      <w:r w:rsidRPr="00C62BFA">
        <w:rPr>
          <w:rFonts w:asciiTheme="minorHAnsi" w:hAnsiTheme="minorHAnsi" w:cstheme="minorHAnsi"/>
        </w:rPr>
        <w:t xml:space="preserve"> 6 of the Act and section 6 of the IBAC Act.</w:t>
      </w:r>
      <w:r w:rsidR="00572E65">
        <w:rPr>
          <w:rFonts w:asciiTheme="minorHAnsi" w:hAnsiTheme="minorHAnsi" w:cstheme="minorHAnsi"/>
        </w:rPr>
        <w:t xml:space="preserve"> </w:t>
      </w:r>
      <w:r w:rsidRPr="00C62BFA">
        <w:rPr>
          <w:rFonts w:asciiTheme="minorHAnsi" w:hAnsiTheme="minorHAnsi" w:cstheme="minorHAnsi"/>
        </w:rPr>
        <w:t xml:space="preserve"> They include:</w:t>
      </w:r>
    </w:p>
    <w:p w14:paraId="3A0D6148" w14:textId="0CE469D3" w:rsidR="00D87199" w:rsidRPr="00C62BFA" w:rsidRDefault="00D87199"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 xml:space="preserve">Councils established under </w:t>
      </w:r>
      <w:r w:rsidRPr="00A36128">
        <w:rPr>
          <w:rFonts w:cstheme="minorHAnsi"/>
          <w:sz w:val="24"/>
          <w:szCs w:val="24"/>
        </w:rPr>
        <w:t xml:space="preserve">the </w:t>
      </w:r>
      <w:r w:rsidRPr="00A36128">
        <w:rPr>
          <w:rFonts w:cstheme="minorHAnsi"/>
          <w:i/>
          <w:sz w:val="24"/>
          <w:szCs w:val="24"/>
        </w:rPr>
        <w:t xml:space="preserve">Local Government Act </w:t>
      </w:r>
      <w:r w:rsidR="00A36128">
        <w:rPr>
          <w:rFonts w:cstheme="minorHAnsi"/>
          <w:i/>
          <w:sz w:val="24"/>
          <w:szCs w:val="24"/>
        </w:rPr>
        <w:t>2020</w:t>
      </w:r>
    </w:p>
    <w:p w14:paraId="231E0E23" w14:textId="77777777" w:rsidR="00D87199" w:rsidRPr="00C62BFA" w:rsidRDefault="00D87199"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Councillors</w:t>
      </w:r>
    </w:p>
    <w:p w14:paraId="3D0739F3" w14:textId="58B2C850"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government departments</w:t>
      </w:r>
    </w:p>
    <w:p w14:paraId="5946E5DC" w14:textId="5DBB8FE9"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statutory authorities</w:t>
      </w:r>
    </w:p>
    <w:p w14:paraId="132AFD88" w14:textId="5484A06D"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the Electoral Boundaries Commission</w:t>
      </w:r>
    </w:p>
    <w:p w14:paraId="734D0513" w14:textId="7F0B4C23"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government-appointed boards and committees</w:t>
      </w:r>
    </w:p>
    <w:p w14:paraId="6CC88C5B" w14:textId="6F74D30C"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government-owned companies</w:t>
      </w:r>
    </w:p>
    <w:p w14:paraId="64BD72F9" w14:textId="6FD168C5"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universities and TAFEs</w:t>
      </w:r>
    </w:p>
    <w:p w14:paraId="52F0944C" w14:textId="4470E8A0"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public hospitals</w:t>
      </w:r>
    </w:p>
    <w:p w14:paraId="7275F947" w14:textId="3A9929FA"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a body performing a public function on behalf of the State, a public body or a public officer</w:t>
      </w:r>
    </w:p>
    <w:p w14:paraId="32E9188C" w14:textId="20EC2C38"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state-funded residential care services</w:t>
      </w:r>
    </w:p>
    <w:p w14:paraId="335F8129" w14:textId="1F69365D"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employees, staff and members of public bodies including those set out above</w:t>
      </w:r>
    </w:p>
    <w:p w14:paraId="71EAD49D" w14:textId="22575558"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police and protective service officers</w:t>
      </w:r>
    </w:p>
    <w:p w14:paraId="58EB7941" w14:textId="73E8D61C"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teachers</w:t>
      </w:r>
    </w:p>
    <w:p w14:paraId="5C9793F2" w14:textId="466AEBE1"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public servants</w:t>
      </w:r>
    </w:p>
    <w:p w14:paraId="0D90D506" w14:textId="726436AD"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Members of Parliament, including Ministers</w:t>
      </w:r>
    </w:p>
    <w:p w14:paraId="0848EE25" w14:textId="09928B34"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Judicial officers, including coroners, members of the Victorian Civil and Administrative Tribunal, associate judges and judicial officers</w:t>
      </w:r>
    </w:p>
    <w:p w14:paraId="70E4C64C" w14:textId="55F30336"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IBAC officers</w:t>
      </w:r>
    </w:p>
    <w:p w14:paraId="13984F0B" w14:textId="046DEFBC" w:rsidR="00BD3FB6" w:rsidRPr="00C62BFA"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statutory office holders, including the Auditor-General, the Ombudsman and the Director of Public Prosecutions</w:t>
      </w:r>
    </w:p>
    <w:p w14:paraId="551D0F2B" w14:textId="4831CBBD" w:rsidR="00BD3FB6" w:rsidRDefault="00BD3FB6" w:rsidP="00273EC1">
      <w:pPr>
        <w:pStyle w:val="ListParagraph"/>
        <w:numPr>
          <w:ilvl w:val="0"/>
          <w:numId w:val="9"/>
        </w:numPr>
        <w:autoSpaceDE w:val="0"/>
        <w:autoSpaceDN w:val="0"/>
        <w:adjustRightInd w:val="0"/>
        <w:spacing w:after="120" w:line="240" w:lineRule="auto"/>
        <w:contextualSpacing w:val="0"/>
        <w:rPr>
          <w:rFonts w:cstheme="minorHAnsi"/>
          <w:sz w:val="24"/>
          <w:szCs w:val="24"/>
        </w:rPr>
      </w:pPr>
      <w:r w:rsidRPr="00C62BFA">
        <w:rPr>
          <w:rFonts w:cstheme="minorHAnsi"/>
          <w:sz w:val="24"/>
          <w:szCs w:val="24"/>
        </w:rPr>
        <w:t>the Governor, Lieutenant-Governor or Administrator of the State.</w:t>
      </w:r>
      <w:r w:rsidR="00572E65">
        <w:rPr>
          <w:rFonts w:cstheme="minorHAnsi"/>
          <w:sz w:val="24"/>
          <w:szCs w:val="24"/>
        </w:rPr>
        <w:t xml:space="preserve"> </w:t>
      </w:r>
    </w:p>
    <w:p w14:paraId="3961E9A0" w14:textId="2A3443E3" w:rsidR="00572E65" w:rsidRDefault="00572E65" w:rsidP="00572E65">
      <w:pPr>
        <w:autoSpaceDE w:val="0"/>
        <w:autoSpaceDN w:val="0"/>
        <w:adjustRightInd w:val="0"/>
        <w:rPr>
          <w:rFonts w:cstheme="minorHAnsi"/>
        </w:rPr>
      </w:pPr>
    </w:p>
    <w:p w14:paraId="321D1BD4" w14:textId="21C16EFB" w:rsidR="00572E65" w:rsidRDefault="00572E65" w:rsidP="00572E65">
      <w:pPr>
        <w:autoSpaceDE w:val="0"/>
        <w:autoSpaceDN w:val="0"/>
        <w:adjustRightInd w:val="0"/>
        <w:rPr>
          <w:rFonts w:cstheme="minorHAnsi"/>
        </w:rPr>
      </w:pPr>
    </w:p>
    <w:p w14:paraId="14CB5A4B" w14:textId="77777777" w:rsidR="00572E65" w:rsidRPr="00572E65" w:rsidRDefault="00572E65" w:rsidP="00572E65">
      <w:pPr>
        <w:autoSpaceDE w:val="0"/>
        <w:autoSpaceDN w:val="0"/>
        <w:adjustRightInd w:val="0"/>
        <w:rPr>
          <w:rFonts w:cstheme="minorHAnsi"/>
        </w:rPr>
      </w:pPr>
    </w:p>
    <w:p w14:paraId="56DBCAF9" w14:textId="0892B27A" w:rsidR="00BD3FB6" w:rsidRPr="00C62BFA" w:rsidRDefault="00BD3FB6" w:rsidP="00283002">
      <w:pPr>
        <w:autoSpaceDE w:val="0"/>
        <w:autoSpaceDN w:val="0"/>
        <w:adjustRightInd w:val="0"/>
        <w:spacing w:before="240"/>
        <w:ind w:left="567"/>
        <w:rPr>
          <w:rFonts w:asciiTheme="minorHAnsi" w:hAnsiTheme="minorHAnsi" w:cstheme="minorHAnsi"/>
        </w:rPr>
      </w:pPr>
      <w:r w:rsidRPr="00C62BFA">
        <w:rPr>
          <w:rFonts w:asciiTheme="minorHAnsi" w:hAnsiTheme="minorHAnsi" w:cstheme="minorHAnsi"/>
        </w:rPr>
        <w:t>However, a public interest disclosure cannot be made about the conduct of, or actions taken by:</w:t>
      </w:r>
    </w:p>
    <w:p w14:paraId="490690F1" w14:textId="659F70C5" w:rsidR="00BD3FB6" w:rsidRPr="00C62BFA" w:rsidRDefault="00BD3FB6" w:rsidP="00273EC1">
      <w:pPr>
        <w:pStyle w:val="ListParagraph"/>
        <w:numPr>
          <w:ilvl w:val="0"/>
          <w:numId w:val="6"/>
        </w:numPr>
        <w:autoSpaceDE w:val="0"/>
        <w:autoSpaceDN w:val="0"/>
        <w:adjustRightInd w:val="0"/>
        <w:spacing w:after="120" w:line="240" w:lineRule="auto"/>
        <w:ind w:left="993" w:hanging="426"/>
        <w:contextualSpacing w:val="0"/>
        <w:rPr>
          <w:rFonts w:cstheme="minorHAnsi"/>
          <w:sz w:val="24"/>
          <w:szCs w:val="24"/>
        </w:rPr>
      </w:pPr>
      <w:r w:rsidRPr="00C62BFA">
        <w:rPr>
          <w:rFonts w:cstheme="minorHAnsi"/>
          <w:sz w:val="24"/>
          <w:szCs w:val="24"/>
        </w:rPr>
        <w:t>the Office of the Special Investigations Monitor</w:t>
      </w:r>
    </w:p>
    <w:p w14:paraId="1BF34944" w14:textId="30B628BC" w:rsidR="00BD3FB6" w:rsidRPr="00C62BFA" w:rsidRDefault="00BD3FB6" w:rsidP="00273EC1">
      <w:pPr>
        <w:pStyle w:val="ListParagraph"/>
        <w:numPr>
          <w:ilvl w:val="0"/>
          <w:numId w:val="6"/>
        </w:numPr>
        <w:autoSpaceDE w:val="0"/>
        <w:autoSpaceDN w:val="0"/>
        <w:adjustRightInd w:val="0"/>
        <w:spacing w:after="120" w:line="240" w:lineRule="auto"/>
        <w:ind w:left="993" w:hanging="426"/>
        <w:contextualSpacing w:val="0"/>
        <w:rPr>
          <w:rFonts w:cstheme="minorHAnsi"/>
          <w:sz w:val="24"/>
          <w:szCs w:val="24"/>
        </w:rPr>
      </w:pPr>
      <w:r w:rsidRPr="00C62BFA">
        <w:rPr>
          <w:rFonts w:cstheme="minorHAnsi"/>
          <w:sz w:val="24"/>
          <w:szCs w:val="24"/>
        </w:rPr>
        <w:t>the Special Investigations Monitor</w:t>
      </w:r>
    </w:p>
    <w:p w14:paraId="5F4E75C4" w14:textId="57456EBD" w:rsidR="00BD3FB6" w:rsidRPr="00C62BFA" w:rsidRDefault="00BD3FB6" w:rsidP="00273EC1">
      <w:pPr>
        <w:pStyle w:val="ListParagraph"/>
        <w:numPr>
          <w:ilvl w:val="0"/>
          <w:numId w:val="10"/>
        </w:numPr>
        <w:autoSpaceDE w:val="0"/>
        <w:autoSpaceDN w:val="0"/>
        <w:adjustRightInd w:val="0"/>
        <w:spacing w:after="120" w:line="240" w:lineRule="auto"/>
        <w:ind w:left="994" w:hanging="427"/>
        <w:contextualSpacing w:val="0"/>
        <w:rPr>
          <w:rFonts w:cstheme="minorHAnsi"/>
          <w:sz w:val="24"/>
          <w:szCs w:val="24"/>
        </w:rPr>
      </w:pPr>
      <w:r w:rsidRPr="00C62BFA">
        <w:rPr>
          <w:rFonts w:cstheme="minorHAnsi"/>
          <w:sz w:val="24"/>
          <w:szCs w:val="24"/>
        </w:rPr>
        <w:t>a court</w:t>
      </w:r>
    </w:p>
    <w:p w14:paraId="6008C5A8" w14:textId="733EAD2A" w:rsidR="00BD3FB6" w:rsidRPr="00C62BFA" w:rsidRDefault="00BD3FB6" w:rsidP="00273EC1">
      <w:pPr>
        <w:pStyle w:val="ListParagraph"/>
        <w:numPr>
          <w:ilvl w:val="0"/>
          <w:numId w:val="10"/>
        </w:numPr>
        <w:autoSpaceDE w:val="0"/>
        <w:autoSpaceDN w:val="0"/>
        <w:adjustRightInd w:val="0"/>
        <w:spacing w:after="120" w:line="240" w:lineRule="auto"/>
        <w:ind w:left="994" w:hanging="427"/>
        <w:contextualSpacing w:val="0"/>
        <w:rPr>
          <w:rFonts w:cstheme="minorHAnsi"/>
          <w:sz w:val="24"/>
          <w:szCs w:val="24"/>
        </w:rPr>
      </w:pPr>
      <w:r w:rsidRPr="00C62BFA">
        <w:rPr>
          <w:rFonts w:cstheme="minorHAnsi"/>
          <w:sz w:val="24"/>
          <w:szCs w:val="24"/>
        </w:rPr>
        <w:t>an investigating panel</w:t>
      </w:r>
    </w:p>
    <w:p w14:paraId="4B93959F" w14:textId="4B79DE22" w:rsidR="00BD3FB6" w:rsidRDefault="00BD3FB6" w:rsidP="00273EC1">
      <w:pPr>
        <w:pStyle w:val="ListParagraph"/>
        <w:numPr>
          <w:ilvl w:val="0"/>
          <w:numId w:val="10"/>
        </w:numPr>
        <w:autoSpaceDE w:val="0"/>
        <w:autoSpaceDN w:val="0"/>
        <w:adjustRightInd w:val="0"/>
        <w:spacing w:after="120" w:line="240" w:lineRule="auto"/>
        <w:ind w:left="994" w:hanging="427"/>
        <w:contextualSpacing w:val="0"/>
        <w:rPr>
          <w:rFonts w:cstheme="minorHAnsi"/>
          <w:sz w:val="24"/>
          <w:szCs w:val="24"/>
        </w:rPr>
      </w:pPr>
      <w:r w:rsidRPr="00C62BFA">
        <w:rPr>
          <w:rFonts w:cstheme="minorHAnsi"/>
          <w:sz w:val="24"/>
          <w:szCs w:val="24"/>
        </w:rPr>
        <w:t>a member of an investigating panel.</w:t>
      </w:r>
    </w:p>
    <w:p w14:paraId="1D4B94AC" w14:textId="010F7265" w:rsidR="00751B55" w:rsidRDefault="00751B55" w:rsidP="00751B55">
      <w:pPr>
        <w:autoSpaceDE w:val="0"/>
        <w:autoSpaceDN w:val="0"/>
        <w:adjustRightInd w:val="0"/>
        <w:rPr>
          <w:rFonts w:cstheme="minorHAnsi"/>
        </w:rPr>
      </w:pPr>
    </w:p>
    <w:p w14:paraId="77DFDB8F" w14:textId="2F4969E0" w:rsidR="00BD3FB6" w:rsidRPr="00751B55" w:rsidRDefault="00751B55" w:rsidP="00751B55">
      <w:pPr>
        <w:pStyle w:val="Heading1"/>
        <w:numPr>
          <w:ilvl w:val="0"/>
          <w:numId w:val="79"/>
        </w:numPr>
        <w:rPr>
          <w:color w:val="4F81BD" w:themeColor="accent1"/>
        </w:rPr>
      </w:pPr>
      <w:bookmarkStart w:id="4" w:name="_Toc41484400"/>
      <w:r w:rsidRPr="00751B55">
        <w:rPr>
          <w:color w:val="4F81BD" w:themeColor="accent1"/>
        </w:rPr>
        <w:t>Council’s Internal Reporting Structures</w:t>
      </w:r>
      <w:bookmarkEnd w:id="4"/>
    </w:p>
    <w:p w14:paraId="61F7053E" w14:textId="77777777" w:rsidR="00BD3FB6" w:rsidRPr="00C62BFA" w:rsidRDefault="00BD3FB6" w:rsidP="00572E65">
      <w:pPr>
        <w:ind w:left="720"/>
        <w:rPr>
          <w:rFonts w:asciiTheme="minorHAnsi" w:hAnsiTheme="minorHAnsi" w:cstheme="minorHAnsi"/>
          <w:bCs/>
        </w:rPr>
      </w:pPr>
      <w:r w:rsidRPr="00C62BFA">
        <w:rPr>
          <w:rFonts w:asciiTheme="minorHAnsi" w:hAnsiTheme="minorHAnsi" w:cstheme="minorHAnsi"/>
          <w:bCs/>
        </w:rPr>
        <w:t>Council supports a workplace culture where the making of public interest disclosures is valued by the organisation and the right of any individual to make a public interest disclosure is taken seriously.</w:t>
      </w:r>
    </w:p>
    <w:p w14:paraId="5C9104F2" w14:textId="77777777" w:rsidR="00BD3FB6" w:rsidRPr="00C62BFA" w:rsidRDefault="00BD3FB6" w:rsidP="00572E65">
      <w:pPr>
        <w:autoSpaceDE w:val="0"/>
        <w:autoSpaceDN w:val="0"/>
        <w:adjustRightInd w:val="0"/>
        <w:ind w:left="720"/>
        <w:rPr>
          <w:rFonts w:asciiTheme="minorHAnsi" w:hAnsiTheme="minorHAnsi" w:cstheme="minorHAnsi"/>
          <w:bCs/>
        </w:rPr>
      </w:pPr>
      <w:r w:rsidRPr="00C62BFA">
        <w:rPr>
          <w:rFonts w:asciiTheme="minorHAnsi" w:hAnsiTheme="minorHAnsi" w:cstheme="minorHAnsi"/>
          <w:bCs/>
        </w:rPr>
        <w:t>Council will:</w:t>
      </w:r>
    </w:p>
    <w:p w14:paraId="4277A78F" w14:textId="15F28640"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ensure these procedures, including detailed information about how disclosures may be made and to whom, are accessible on its website and available internally and externally to Councillors, officers, employees and any individual in the broader community</w:t>
      </w:r>
    </w:p>
    <w:p w14:paraId="0363E528" w14:textId="14150FBB"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ensure that appropriate training is provided at all levels of the organisation to raise awareness of how a public interest disclosure may be made, and to take all reasonable steps to ensure officers, employees and Councillors are familiar with Council’s public interest disclosure policies, procedures and any relevant codes of conduct</w:t>
      </w:r>
    </w:p>
    <w:p w14:paraId="2A5AD898" w14:textId="0709418B"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ensure its reporting system is centralised and accessible only by appropriately authorised officers, allowing the flow of information to be tightly controlled to enhance confidentiality and minimising risks of reprisals being taken against disclosers</w:t>
      </w:r>
    </w:p>
    <w:p w14:paraId="7A34075F" w14:textId="0924255A"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ensure the reporting system protects the confidentiality of information received or obtained in connection with a public interest disclosure in accordance with the Act</w:t>
      </w:r>
    </w:p>
    <w:p w14:paraId="390BC4A5" w14:textId="4CA87AD5"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ensure the reporting system protects the identity of persons connected with a public interest disclosure in accordance with the Act</w:t>
      </w:r>
    </w:p>
    <w:p w14:paraId="1383AE9C" w14:textId="767D0D79"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not tolerate the taking of detrimental action in reprisal against any person for making a public interest disclosure, including Council taking any reasonable steps to protect such persons from such action being taken against them</w:t>
      </w:r>
    </w:p>
    <w:p w14:paraId="3DCE40C8" w14:textId="367AE1D4"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afford natural justice and treat fairly those who are the subject of allegations contained in disclosures</w:t>
      </w:r>
    </w:p>
    <w:p w14:paraId="2C9815A5" w14:textId="23365A0F"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take the appropriate disciplinary and other action against any officers or employees engaged in the taking of detrimental action</w:t>
      </w:r>
    </w:p>
    <w:p w14:paraId="61831E60" w14:textId="7729B555"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ensure any officers or employees involved with handling public interest disclosures are trained to receive and manage public interest disclosures appropriately</w:t>
      </w:r>
    </w:p>
    <w:p w14:paraId="7E3134FE" w14:textId="503CF081" w:rsidR="00BD3FB6" w:rsidRPr="00C62BFA"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 xml:space="preserve">ensure that Council </w:t>
      </w:r>
      <w:r w:rsidR="008D6686" w:rsidRPr="00C62BFA">
        <w:rPr>
          <w:rFonts w:asciiTheme="minorHAnsi" w:hAnsiTheme="minorHAnsi" w:cstheme="minorHAnsi"/>
          <w:bCs/>
        </w:rPr>
        <w:t>handles</w:t>
      </w:r>
      <w:r w:rsidRPr="00C62BFA">
        <w:rPr>
          <w:rFonts w:asciiTheme="minorHAnsi" w:hAnsiTheme="minorHAnsi" w:cstheme="minorHAnsi"/>
          <w:bCs/>
        </w:rPr>
        <w:t xml:space="preserve"> public interest disclosures consistently and appropriately in accordance with its obligations under the Act, the Regulations, the IBAC Guidelines and these procedures</w:t>
      </w:r>
    </w:p>
    <w:p w14:paraId="40CAF899" w14:textId="4CE364EC" w:rsidR="00BD3FB6" w:rsidRDefault="00BD3FB6" w:rsidP="00572E65">
      <w:pPr>
        <w:numPr>
          <w:ilvl w:val="0"/>
          <w:numId w:val="11"/>
        </w:numPr>
        <w:autoSpaceDE w:val="0"/>
        <w:autoSpaceDN w:val="0"/>
        <w:adjustRightInd w:val="0"/>
        <w:spacing w:before="0"/>
        <w:ind w:left="1134" w:right="0" w:hanging="420"/>
        <w:rPr>
          <w:rFonts w:asciiTheme="minorHAnsi" w:hAnsiTheme="minorHAnsi" w:cstheme="minorHAnsi"/>
          <w:bCs/>
        </w:rPr>
      </w:pPr>
      <w:r w:rsidRPr="00C62BFA">
        <w:rPr>
          <w:rFonts w:asciiTheme="minorHAnsi" w:hAnsiTheme="minorHAnsi" w:cstheme="minorHAnsi"/>
          <w:bCs/>
        </w:rPr>
        <w:t>be visible, approachable, openly communicative and lead by example in establishing a workplace that supports the making of public interest disclosures.</w:t>
      </w:r>
    </w:p>
    <w:p w14:paraId="45AFD707" w14:textId="571B3A68" w:rsidR="00BD3FB6" w:rsidRPr="00183ACC" w:rsidRDefault="00751B55" w:rsidP="00572E65">
      <w:pPr>
        <w:pStyle w:val="Heading2"/>
      </w:pPr>
      <w:bookmarkStart w:id="5" w:name="_Toc26876370"/>
      <w:r>
        <w:tab/>
      </w:r>
      <w:bookmarkStart w:id="6" w:name="_Toc41484401"/>
      <w:r w:rsidR="00BD3FB6" w:rsidRPr="00183ACC">
        <w:t>3.1</w:t>
      </w:r>
      <w:r w:rsidR="00572E65">
        <w:tab/>
      </w:r>
      <w:r w:rsidR="00BD3FB6" w:rsidRPr="00183ACC">
        <w:t>Officers and employees</w:t>
      </w:r>
      <w:bookmarkEnd w:id="5"/>
      <w:bookmarkEnd w:id="6"/>
    </w:p>
    <w:p w14:paraId="05D91265" w14:textId="5D630038" w:rsidR="00BD3FB6" w:rsidRPr="00C62BFA" w:rsidRDefault="00BD3FB6" w:rsidP="00572E65">
      <w:pPr>
        <w:autoSpaceDE w:val="0"/>
        <w:autoSpaceDN w:val="0"/>
        <w:adjustRightInd w:val="0"/>
        <w:ind w:left="1134"/>
        <w:rPr>
          <w:rFonts w:asciiTheme="minorHAnsi" w:hAnsiTheme="minorHAnsi" w:cstheme="minorHAnsi"/>
          <w:bCs/>
        </w:rPr>
      </w:pPr>
      <w:r w:rsidRPr="00C62BFA">
        <w:rPr>
          <w:rFonts w:asciiTheme="minorHAnsi" w:hAnsiTheme="minorHAnsi" w:cstheme="minorHAnsi"/>
          <w:bCs/>
        </w:rPr>
        <w:t xml:space="preserve">Officers and employees are encouraged to raise matters of concern in relation to Council, including about any officer or employee. </w:t>
      </w:r>
      <w:proofErr w:type="gramStart"/>
      <w:r w:rsidRPr="00C62BFA">
        <w:rPr>
          <w:rFonts w:asciiTheme="minorHAnsi" w:hAnsiTheme="minorHAnsi" w:cstheme="minorHAnsi"/>
          <w:bCs/>
        </w:rPr>
        <w:t>In particular</w:t>
      </w:r>
      <w:r w:rsidR="008D6686">
        <w:rPr>
          <w:rFonts w:asciiTheme="minorHAnsi" w:hAnsiTheme="minorHAnsi" w:cstheme="minorHAnsi"/>
          <w:bCs/>
        </w:rPr>
        <w:t xml:space="preserve">, </w:t>
      </w:r>
      <w:r w:rsidRPr="00C62BFA">
        <w:rPr>
          <w:rFonts w:asciiTheme="minorHAnsi" w:hAnsiTheme="minorHAnsi" w:cstheme="minorHAnsi"/>
          <w:bCs/>
        </w:rPr>
        <w:t>officers</w:t>
      </w:r>
      <w:proofErr w:type="gramEnd"/>
      <w:r w:rsidRPr="00C62BFA">
        <w:rPr>
          <w:rFonts w:asciiTheme="minorHAnsi" w:hAnsiTheme="minorHAnsi" w:cstheme="minorHAnsi"/>
          <w:bCs/>
        </w:rPr>
        <w:t xml:space="preserve"> and employees are encouraged to report known or suspected incidences of improper conduct or detrimental action in accordance with these procedures, whether such conduct or action has taken place, is suspected will take place, or is still occurring.</w:t>
      </w:r>
    </w:p>
    <w:p w14:paraId="73A360EA" w14:textId="77777777" w:rsidR="00BD3FB6" w:rsidRPr="00C62BFA" w:rsidRDefault="00BD3FB6" w:rsidP="00572E65">
      <w:pPr>
        <w:autoSpaceDE w:val="0"/>
        <w:autoSpaceDN w:val="0"/>
        <w:adjustRightInd w:val="0"/>
        <w:ind w:left="1134"/>
        <w:rPr>
          <w:rFonts w:asciiTheme="minorHAnsi" w:hAnsiTheme="minorHAnsi" w:cstheme="minorHAnsi"/>
          <w:bCs/>
        </w:rPr>
      </w:pPr>
      <w:r w:rsidRPr="00C62BFA">
        <w:rPr>
          <w:rFonts w:asciiTheme="minorHAnsi" w:hAnsiTheme="minorHAnsi" w:cstheme="minorHAnsi"/>
          <w:bCs/>
        </w:rPr>
        <w:t>All officers and employees of Council have an important role to play in supporting those who have made a legitimate disclosure in accordance with the Act. All persons must refrain from any activity that is, or could be perceived to be, victimisation or harassment of a person who makes a disclosure. Furthermore, they should protect and maintain the confidentiality of a person they know or suspect to have made a disclosure.</w:t>
      </w:r>
    </w:p>
    <w:p w14:paraId="5DC9E200" w14:textId="4F395094" w:rsidR="00BD3FB6" w:rsidRPr="00C62BFA" w:rsidRDefault="00751B55" w:rsidP="00572E65">
      <w:pPr>
        <w:pStyle w:val="Heading2"/>
      </w:pPr>
      <w:bookmarkStart w:id="7" w:name="_Toc26876371"/>
      <w:r>
        <w:tab/>
      </w:r>
      <w:bookmarkStart w:id="8" w:name="_Toc41484402"/>
      <w:r w:rsidR="00BD3FB6" w:rsidRPr="00C62BFA">
        <w:t>3.2</w:t>
      </w:r>
      <w:r w:rsidR="00BD3FB6" w:rsidRPr="00C62BFA">
        <w:tab/>
        <w:t>Councillors</w:t>
      </w:r>
      <w:bookmarkEnd w:id="7"/>
      <w:bookmarkEnd w:id="8"/>
    </w:p>
    <w:p w14:paraId="24EFF08B" w14:textId="3FFCF83F" w:rsidR="00BD3FB6" w:rsidRPr="00C62BFA" w:rsidRDefault="00BD3FB6" w:rsidP="00572E65">
      <w:pPr>
        <w:ind w:left="1134"/>
        <w:rPr>
          <w:rFonts w:asciiTheme="minorHAnsi" w:hAnsiTheme="minorHAnsi" w:cstheme="minorHAnsi"/>
        </w:rPr>
      </w:pPr>
      <w:r w:rsidRPr="00C62BFA">
        <w:rPr>
          <w:rFonts w:asciiTheme="minorHAnsi" w:hAnsiTheme="minorHAnsi" w:cstheme="minorHAnsi"/>
        </w:rPr>
        <w:t>A public interest disclosure in relation to the conduct of a Councillor cannot be made to a Council or an officer or employee of Council. A person who wishes to make a disclosure in relation to a Councillor must make that disclosure to the IBAC or the Victorian Ombudsman. (</w:t>
      </w:r>
      <w:r w:rsidR="008D6686">
        <w:rPr>
          <w:rFonts w:asciiTheme="minorHAnsi" w:hAnsiTheme="minorHAnsi" w:cstheme="minorHAnsi"/>
        </w:rPr>
        <w:t xml:space="preserve">Refer </w:t>
      </w:r>
      <w:r w:rsidRPr="00C62BFA">
        <w:rPr>
          <w:rFonts w:asciiTheme="minorHAnsi" w:hAnsiTheme="minorHAnsi" w:cstheme="minorHAnsi"/>
        </w:rPr>
        <w:t xml:space="preserve">also </w:t>
      </w:r>
      <w:r w:rsidR="008D6686">
        <w:rPr>
          <w:rFonts w:asciiTheme="minorHAnsi" w:hAnsiTheme="minorHAnsi" w:cstheme="minorHAnsi"/>
        </w:rPr>
        <w:t xml:space="preserve">to sections </w:t>
      </w:r>
      <w:r w:rsidRPr="00C62BFA">
        <w:rPr>
          <w:rFonts w:asciiTheme="minorHAnsi" w:hAnsiTheme="minorHAnsi" w:cstheme="minorHAnsi"/>
        </w:rPr>
        <w:t>4.2.4 and 4.2.5 of these procedures below).</w:t>
      </w:r>
    </w:p>
    <w:p w14:paraId="23EBD678" w14:textId="64D525EA" w:rsidR="00BD3FB6" w:rsidRPr="00C62BFA" w:rsidRDefault="00751B55" w:rsidP="00572E65">
      <w:pPr>
        <w:pStyle w:val="Heading2"/>
      </w:pPr>
      <w:bookmarkStart w:id="9" w:name="_Toc26876372"/>
      <w:r>
        <w:tab/>
      </w:r>
      <w:bookmarkStart w:id="10" w:name="_Toc41484403"/>
      <w:r w:rsidR="00BD3FB6" w:rsidRPr="00C62BFA">
        <w:t>3.3</w:t>
      </w:r>
      <w:r w:rsidR="00BD3FB6" w:rsidRPr="00C62BFA">
        <w:tab/>
        <w:t>Direct and indirect supervisors and managers</w:t>
      </w:r>
      <w:bookmarkEnd w:id="9"/>
      <w:bookmarkEnd w:id="10"/>
    </w:p>
    <w:p w14:paraId="298F887F" w14:textId="77777777" w:rsidR="00BD3FB6" w:rsidRPr="00C62BFA" w:rsidRDefault="00BD3FB6" w:rsidP="00572E65">
      <w:pPr>
        <w:autoSpaceDE w:val="0"/>
        <w:autoSpaceDN w:val="0"/>
        <w:adjustRightInd w:val="0"/>
        <w:ind w:left="1134"/>
        <w:rPr>
          <w:rFonts w:asciiTheme="minorHAnsi" w:hAnsiTheme="minorHAnsi" w:cstheme="minorHAnsi"/>
          <w:bCs/>
        </w:rPr>
      </w:pPr>
      <w:r w:rsidRPr="00C62BFA">
        <w:rPr>
          <w:rFonts w:asciiTheme="minorHAnsi" w:hAnsiTheme="minorHAnsi" w:cstheme="minorHAnsi"/>
          <w:bCs/>
        </w:rPr>
        <w:t>Employees of Council who wish to make a public interest disclosure may make that disclosure to their direct or indirect supervisor or manager.</w:t>
      </w:r>
    </w:p>
    <w:p w14:paraId="02742DE2" w14:textId="77777777" w:rsidR="00BD3FB6" w:rsidRPr="00C62BFA" w:rsidRDefault="00BD3FB6" w:rsidP="00572E65">
      <w:pPr>
        <w:autoSpaceDE w:val="0"/>
        <w:autoSpaceDN w:val="0"/>
        <w:adjustRightInd w:val="0"/>
        <w:ind w:left="1134"/>
        <w:rPr>
          <w:rFonts w:asciiTheme="minorHAnsi" w:hAnsiTheme="minorHAnsi" w:cstheme="minorHAnsi"/>
          <w:bCs/>
        </w:rPr>
      </w:pPr>
      <w:r w:rsidRPr="00C62BFA">
        <w:rPr>
          <w:rFonts w:asciiTheme="minorHAnsi" w:hAnsiTheme="minorHAnsi" w:cstheme="minorHAnsi"/>
          <w:bCs/>
        </w:rPr>
        <w:t xml:space="preserve">If a person wishes to make a public interest disclosure </w:t>
      </w:r>
      <w:r w:rsidRPr="00C62BFA">
        <w:rPr>
          <w:rFonts w:asciiTheme="minorHAnsi" w:hAnsiTheme="minorHAnsi" w:cstheme="minorHAnsi"/>
          <w:bCs/>
          <w:i/>
        </w:rPr>
        <w:t>about</w:t>
      </w:r>
      <w:r w:rsidRPr="00C62BFA">
        <w:rPr>
          <w:rFonts w:asciiTheme="minorHAnsi" w:hAnsiTheme="minorHAnsi" w:cstheme="minorHAnsi"/>
          <w:bCs/>
        </w:rPr>
        <w:t xml:space="preserve"> an officer or employee of Council, that person may make the disclosure to that employee’s direct or indirect supervisor or manager.</w:t>
      </w:r>
    </w:p>
    <w:p w14:paraId="3E10DDFD" w14:textId="77777777" w:rsidR="00BD3FB6" w:rsidRPr="00C62BFA" w:rsidRDefault="00BD3FB6" w:rsidP="00572E65">
      <w:pPr>
        <w:autoSpaceDE w:val="0"/>
        <w:autoSpaceDN w:val="0"/>
        <w:adjustRightInd w:val="0"/>
        <w:ind w:left="1134"/>
        <w:rPr>
          <w:rFonts w:asciiTheme="minorHAnsi" w:hAnsiTheme="minorHAnsi" w:cstheme="minorHAnsi"/>
          <w:bCs/>
        </w:rPr>
      </w:pPr>
      <w:r w:rsidRPr="00C62BFA">
        <w:rPr>
          <w:rFonts w:asciiTheme="minorHAnsi" w:hAnsiTheme="minorHAnsi" w:cstheme="minorHAnsi"/>
          <w:bCs/>
        </w:rPr>
        <w:t xml:space="preserve">The supervisor or manager receiving the disclosure will: </w:t>
      </w:r>
    </w:p>
    <w:p w14:paraId="2821172B" w14:textId="45B5147A" w:rsidR="00BD3FB6" w:rsidRPr="00C62BFA" w:rsidRDefault="00BD3FB6" w:rsidP="00572E65">
      <w:pPr>
        <w:numPr>
          <w:ilvl w:val="0"/>
          <w:numId w:val="80"/>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immediately bring the matter to the attention of the Public Interest Disclosure Coordinator for further action in accordance with the Act</w:t>
      </w:r>
    </w:p>
    <w:p w14:paraId="18829874" w14:textId="51A85CF8" w:rsidR="00BD3FB6" w:rsidRPr="00C62BFA" w:rsidRDefault="00BD3FB6" w:rsidP="00572E65">
      <w:pPr>
        <w:numPr>
          <w:ilvl w:val="0"/>
          <w:numId w:val="80"/>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 xml:space="preserve">commit to writing down any disclosures made </w:t>
      </w:r>
      <w:r w:rsidR="00B7064C">
        <w:rPr>
          <w:rFonts w:asciiTheme="minorHAnsi" w:hAnsiTheme="minorHAnsi" w:cstheme="minorHAnsi"/>
          <w:bCs/>
        </w:rPr>
        <w:t>verbally</w:t>
      </w:r>
    </w:p>
    <w:p w14:paraId="651F46B9" w14:textId="77777777" w:rsidR="00BD3FB6" w:rsidRPr="00C62BFA" w:rsidRDefault="00BD3FB6" w:rsidP="00572E65">
      <w:pPr>
        <w:numPr>
          <w:ilvl w:val="0"/>
          <w:numId w:val="80"/>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take all necessary steps to ensure the information disclosed, including the identity of the discloser and any persons involved, is secured, remains private and confidential.</w:t>
      </w:r>
    </w:p>
    <w:p w14:paraId="7BE903F7" w14:textId="77777777" w:rsidR="00BD3FB6" w:rsidRPr="00C62BFA" w:rsidRDefault="00BD3FB6" w:rsidP="00572E65">
      <w:pPr>
        <w:numPr>
          <w:ilvl w:val="0"/>
          <w:numId w:val="3"/>
        </w:numPr>
        <w:autoSpaceDE w:val="0"/>
        <w:autoSpaceDN w:val="0"/>
        <w:adjustRightInd w:val="0"/>
        <w:spacing w:before="0"/>
        <w:ind w:left="1134" w:right="0" w:firstLine="0"/>
        <w:rPr>
          <w:rFonts w:asciiTheme="minorHAnsi" w:hAnsiTheme="minorHAnsi" w:cstheme="minorHAnsi"/>
          <w:bCs/>
        </w:rPr>
      </w:pPr>
      <w:r w:rsidRPr="00C62BFA">
        <w:rPr>
          <w:rFonts w:asciiTheme="minorHAnsi" w:hAnsiTheme="minorHAnsi" w:cstheme="minorHAnsi"/>
          <w:bCs/>
        </w:rPr>
        <w:br w:type="page"/>
      </w:r>
    </w:p>
    <w:p w14:paraId="354A15FD" w14:textId="601C6E47" w:rsidR="00BD3FB6" w:rsidRPr="00C62BFA" w:rsidRDefault="00751B55" w:rsidP="00572E65">
      <w:pPr>
        <w:pStyle w:val="Heading2"/>
      </w:pPr>
      <w:bookmarkStart w:id="11" w:name="_Toc26876373"/>
      <w:r>
        <w:tab/>
      </w:r>
      <w:bookmarkStart w:id="12" w:name="_Toc41484404"/>
      <w:r w:rsidR="00BD3FB6" w:rsidRPr="00C62BFA">
        <w:t>3.4</w:t>
      </w:r>
      <w:r w:rsidR="00BD3FB6" w:rsidRPr="00C62BFA">
        <w:tab/>
        <w:t>Public Interest Disclosure</w:t>
      </w:r>
      <w:r w:rsidR="00B7064C">
        <w:t>s</w:t>
      </w:r>
      <w:r w:rsidR="00BD3FB6" w:rsidRPr="00C62BFA">
        <w:t xml:space="preserve"> Coordinator</w:t>
      </w:r>
      <w:bookmarkEnd w:id="11"/>
      <w:bookmarkEnd w:id="12"/>
    </w:p>
    <w:p w14:paraId="763A5D1A" w14:textId="1834CA37" w:rsidR="00BD3FB6" w:rsidRPr="00C62BFA" w:rsidRDefault="00BD3FB6" w:rsidP="00572E65">
      <w:pPr>
        <w:autoSpaceDE w:val="0"/>
        <w:autoSpaceDN w:val="0"/>
        <w:adjustRightInd w:val="0"/>
        <w:ind w:left="1134"/>
        <w:rPr>
          <w:rFonts w:asciiTheme="minorHAnsi" w:hAnsiTheme="minorHAnsi" w:cstheme="minorHAnsi"/>
          <w:bCs/>
        </w:rPr>
      </w:pPr>
      <w:r w:rsidRPr="00C62BFA">
        <w:rPr>
          <w:rFonts w:asciiTheme="minorHAnsi" w:hAnsiTheme="minorHAnsi" w:cstheme="minorHAnsi"/>
          <w:bCs/>
        </w:rPr>
        <w:t>Council’s Public Interest Disclosure</w:t>
      </w:r>
      <w:r w:rsidR="00B7064C">
        <w:rPr>
          <w:rFonts w:asciiTheme="minorHAnsi" w:hAnsiTheme="minorHAnsi" w:cstheme="minorHAnsi"/>
          <w:bCs/>
        </w:rPr>
        <w:t>s</w:t>
      </w:r>
      <w:r w:rsidRPr="00C62BFA">
        <w:rPr>
          <w:rFonts w:asciiTheme="minorHAnsi" w:hAnsiTheme="minorHAnsi" w:cstheme="minorHAnsi"/>
          <w:bCs/>
        </w:rPr>
        <w:t xml:space="preserve"> Coordinator has a central role in the internal reporting system and maintains oversight over the system.</w:t>
      </w:r>
    </w:p>
    <w:p w14:paraId="3812B89D" w14:textId="3C3E4E83" w:rsidR="00BD3FB6" w:rsidRPr="00C62BFA" w:rsidRDefault="00BD3FB6" w:rsidP="00572E65">
      <w:pPr>
        <w:autoSpaceDE w:val="0"/>
        <w:autoSpaceDN w:val="0"/>
        <w:adjustRightInd w:val="0"/>
        <w:ind w:left="1134"/>
        <w:rPr>
          <w:rFonts w:asciiTheme="minorHAnsi" w:hAnsiTheme="minorHAnsi" w:cstheme="minorHAnsi"/>
          <w:bCs/>
        </w:rPr>
      </w:pPr>
      <w:r w:rsidRPr="00C62BFA">
        <w:rPr>
          <w:rFonts w:asciiTheme="minorHAnsi" w:hAnsiTheme="minorHAnsi" w:cstheme="minorHAnsi"/>
          <w:bCs/>
        </w:rPr>
        <w:t>The Public Interest Disclosure</w:t>
      </w:r>
      <w:r w:rsidR="00B7064C">
        <w:rPr>
          <w:rFonts w:asciiTheme="minorHAnsi" w:hAnsiTheme="minorHAnsi" w:cstheme="minorHAnsi"/>
          <w:bCs/>
        </w:rPr>
        <w:t>s</w:t>
      </w:r>
      <w:r w:rsidRPr="00C62BFA">
        <w:rPr>
          <w:rFonts w:asciiTheme="minorHAnsi" w:hAnsiTheme="minorHAnsi" w:cstheme="minorHAnsi"/>
          <w:bCs/>
        </w:rPr>
        <w:t xml:space="preserve"> Coordinator is:</w:t>
      </w:r>
    </w:p>
    <w:p w14:paraId="414136C7" w14:textId="0744F917"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contactable by external and internal persons making disclosures and has the authority to make enquiries of officers and employees within the organisation</w:t>
      </w:r>
    </w:p>
    <w:p w14:paraId="7DDF3EAA" w14:textId="7C149F2C"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to receive all disclosures forwarded from Council’s Public Interest Disclosure Officer</w:t>
      </w:r>
    </w:p>
    <w:p w14:paraId="7873FFCF" w14:textId="23B1CB53"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the contact point for general advice about the operation of the Act and for integrity agencies such as the IBA</w:t>
      </w:r>
      <w:r w:rsidR="00B7064C" w:rsidRPr="00572E65">
        <w:rPr>
          <w:rFonts w:cstheme="minorHAnsi"/>
          <w:bCs/>
          <w:sz w:val="24"/>
          <w:szCs w:val="24"/>
        </w:rPr>
        <w:t>C</w:t>
      </w:r>
    </w:p>
    <w:p w14:paraId="15299260" w14:textId="3463D586"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responsible for ensuring that Council carries out its responsibilities under the Act, any regulations made pursuant to the Act and any guidelines issued by the IBAC</w:t>
      </w:r>
    </w:p>
    <w:p w14:paraId="76E12F2F" w14:textId="793732B1"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 xml:space="preserve">Council’s chief liaison with the IBAC </w:t>
      </w:r>
      <w:r w:rsidR="00B7064C" w:rsidRPr="00572E65">
        <w:rPr>
          <w:rFonts w:cstheme="minorHAnsi"/>
          <w:bCs/>
          <w:sz w:val="24"/>
          <w:szCs w:val="24"/>
        </w:rPr>
        <w:t>regarding</w:t>
      </w:r>
      <w:r w:rsidRPr="00572E65">
        <w:rPr>
          <w:rFonts w:cstheme="minorHAnsi"/>
          <w:bCs/>
          <w:sz w:val="24"/>
          <w:szCs w:val="24"/>
        </w:rPr>
        <w:t xml:space="preserve"> the Act</w:t>
      </w:r>
    </w:p>
    <w:p w14:paraId="37DC14C3" w14:textId="1714E0C6"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responsible for coordinating Council’s reporting system</w:t>
      </w:r>
    </w:p>
    <w:p w14:paraId="11154BE4" w14:textId="16FFC002"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 xml:space="preserve">to take all necessary steps to ensure information received or obtained in connection with a disclosure, including the identities of the discloser and the person(s) to whom the disclosure relate, are kept secured, private and confidential </w:t>
      </w:r>
      <w:proofErr w:type="gramStart"/>
      <w:r w:rsidRPr="00572E65">
        <w:rPr>
          <w:rFonts w:cstheme="minorHAnsi"/>
          <w:bCs/>
          <w:sz w:val="24"/>
          <w:szCs w:val="24"/>
        </w:rPr>
        <w:t>at all times</w:t>
      </w:r>
      <w:proofErr w:type="gramEnd"/>
    </w:p>
    <w:p w14:paraId="790D3581" w14:textId="6C75C96B"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required to consider each disclosure impartially to determine whether it should be notified to the IBAC for assessment under the Act</w:t>
      </w:r>
    </w:p>
    <w:p w14:paraId="0ACA813D" w14:textId="7DBCECA7"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responsible for arranging any necessary and appropriate welfare support for the discloser, including appointing a Welfare Manager to support the discloser and to protect him or her from any reprisals</w:t>
      </w:r>
    </w:p>
    <w:p w14:paraId="15CCBFE1" w14:textId="23D3728D"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to advise the discloser, appropriately and in accordance with the Act, the stage at which the disclosure is at (</w:t>
      </w:r>
      <w:r w:rsidR="00B7064C" w:rsidRPr="00572E65">
        <w:rPr>
          <w:rFonts w:cstheme="minorHAnsi"/>
          <w:bCs/>
          <w:sz w:val="24"/>
          <w:szCs w:val="24"/>
        </w:rPr>
        <w:t xml:space="preserve">for example </w:t>
      </w:r>
      <w:r w:rsidRPr="00572E65">
        <w:rPr>
          <w:rFonts w:cstheme="minorHAnsi"/>
          <w:bCs/>
          <w:sz w:val="24"/>
          <w:szCs w:val="24"/>
        </w:rPr>
        <w:t>whether it has been notified to the IBAC for assessment)</w:t>
      </w:r>
    </w:p>
    <w:p w14:paraId="6AE9CF7C" w14:textId="632C0580"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to establish and manage a confidential filing system</w:t>
      </w:r>
    </w:p>
    <w:p w14:paraId="26C9C375" w14:textId="1475F153"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to collate statistics on disclosures made</w:t>
      </w:r>
    </w:p>
    <w:p w14:paraId="255C1947" w14:textId="01DE60B8" w:rsidR="00BD3FB6" w:rsidRPr="00572E65" w:rsidRDefault="00BD3FB6" w:rsidP="00572E65">
      <w:pPr>
        <w:pStyle w:val="ListParagraph"/>
        <w:numPr>
          <w:ilvl w:val="0"/>
          <w:numId w:val="81"/>
        </w:numPr>
        <w:autoSpaceDE w:val="0"/>
        <w:autoSpaceDN w:val="0"/>
        <w:adjustRightInd w:val="0"/>
        <w:ind w:left="1701" w:hanging="567"/>
        <w:rPr>
          <w:rFonts w:cstheme="minorHAnsi"/>
          <w:bCs/>
          <w:sz w:val="24"/>
          <w:szCs w:val="24"/>
        </w:rPr>
      </w:pPr>
      <w:r w:rsidRPr="00572E65">
        <w:rPr>
          <w:rFonts w:cstheme="minorHAnsi"/>
          <w:bCs/>
          <w:sz w:val="24"/>
          <w:szCs w:val="24"/>
        </w:rPr>
        <w:t>to liaise with the Chief Executive Officer of Council.</w:t>
      </w:r>
    </w:p>
    <w:p w14:paraId="59426DFE" w14:textId="447E2778" w:rsidR="00BD3FB6" w:rsidRPr="00C62BFA" w:rsidRDefault="00BD3FB6" w:rsidP="00572E65">
      <w:pPr>
        <w:autoSpaceDE w:val="0"/>
        <w:autoSpaceDN w:val="0"/>
        <w:adjustRightInd w:val="0"/>
        <w:spacing w:before="240"/>
        <w:ind w:left="1134"/>
        <w:rPr>
          <w:rFonts w:asciiTheme="minorHAnsi" w:hAnsiTheme="minorHAnsi" w:cstheme="minorHAnsi"/>
          <w:bCs/>
        </w:rPr>
      </w:pPr>
      <w:r w:rsidRPr="00C62BFA">
        <w:rPr>
          <w:rFonts w:asciiTheme="minorHAnsi" w:hAnsiTheme="minorHAnsi" w:cstheme="minorHAnsi"/>
          <w:bCs/>
        </w:rPr>
        <w:t xml:space="preserve">Those permitted to receive public interest disclosures </w:t>
      </w:r>
      <w:r w:rsidR="00B7064C">
        <w:rPr>
          <w:rFonts w:asciiTheme="minorHAnsi" w:hAnsiTheme="minorHAnsi" w:cstheme="minorHAnsi"/>
          <w:bCs/>
        </w:rPr>
        <w:t xml:space="preserve">at Hobsons Bay City Council </w:t>
      </w:r>
      <w:r w:rsidRPr="00C62BFA">
        <w:rPr>
          <w:rFonts w:asciiTheme="minorHAnsi" w:hAnsiTheme="minorHAnsi" w:cstheme="minorHAnsi"/>
          <w:bCs/>
        </w:rPr>
        <w:t xml:space="preserve">include: </w:t>
      </w:r>
    </w:p>
    <w:p w14:paraId="648281C3" w14:textId="36ACEF1F" w:rsidR="00BD3FB6" w:rsidRPr="00A36128" w:rsidRDefault="00BD3FB6" w:rsidP="00572E65">
      <w:pPr>
        <w:autoSpaceDE w:val="0"/>
        <w:autoSpaceDN w:val="0"/>
        <w:adjustRightInd w:val="0"/>
        <w:ind w:left="1134"/>
        <w:rPr>
          <w:rFonts w:asciiTheme="minorHAnsi" w:hAnsiTheme="minorHAnsi" w:cstheme="minorHAnsi"/>
          <w:bCs/>
        </w:rPr>
      </w:pPr>
      <w:r w:rsidRPr="00E35092">
        <w:rPr>
          <w:rFonts w:asciiTheme="minorHAnsi" w:hAnsiTheme="minorHAnsi" w:cstheme="minorHAnsi"/>
          <w:bCs/>
          <w:color w:val="4F81BD" w:themeColor="accent1"/>
        </w:rPr>
        <w:t xml:space="preserve">Public Interest Disclosure Coordinator </w:t>
      </w:r>
      <w:r w:rsidRPr="00C62BFA">
        <w:rPr>
          <w:rFonts w:asciiTheme="minorHAnsi" w:hAnsiTheme="minorHAnsi" w:cstheme="minorHAnsi"/>
          <w:bCs/>
        </w:rPr>
        <w:t xml:space="preserve">– </w:t>
      </w:r>
      <w:r w:rsidR="00BE79E9">
        <w:rPr>
          <w:rFonts w:asciiTheme="minorHAnsi" w:hAnsiTheme="minorHAnsi" w:cstheme="minorHAnsi"/>
          <w:bCs/>
        </w:rPr>
        <w:t>Diane Eyckens</w:t>
      </w:r>
      <w:r w:rsidR="00B7064C">
        <w:rPr>
          <w:rFonts w:asciiTheme="minorHAnsi" w:hAnsiTheme="minorHAnsi" w:cstheme="minorHAnsi"/>
          <w:bCs/>
        </w:rPr>
        <w:t xml:space="preserve">, Council’s Manager Corporate Integrity (Legal Counsel) on telephone 9932 1000 or email </w:t>
      </w:r>
      <w:r w:rsidR="00B7064C" w:rsidRPr="00A36128">
        <w:rPr>
          <w:rFonts w:asciiTheme="minorHAnsi" w:hAnsiTheme="minorHAnsi" w:cstheme="minorHAnsi"/>
          <w:bCs/>
        </w:rPr>
        <w:t>publicdisclosure@hobsonsbay.vic.gov.au</w:t>
      </w:r>
    </w:p>
    <w:p w14:paraId="7DB90388" w14:textId="2F9FB703" w:rsidR="00BD3FB6" w:rsidRPr="00C62BFA" w:rsidRDefault="00BD3FB6" w:rsidP="00572E65">
      <w:pPr>
        <w:autoSpaceDE w:val="0"/>
        <w:autoSpaceDN w:val="0"/>
        <w:adjustRightInd w:val="0"/>
        <w:ind w:left="1134"/>
        <w:rPr>
          <w:rFonts w:asciiTheme="minorHAnsi" w:hAnsiTheme="minorHAnsi" w:cstheme="minorHAnsi"/>
          <w:bCs/>
        </w:rPr>
      </w:pPr>
      <w:r w:rsidRPr="00A36128">
        <w:rPr>
          <w:rFonts w:asciiTheme="minorHAnsi" w:hAnsiTheme="minorHAnsi" w:cstheme="minorHAnsi"/>
          <w:bCs/>
          <w:color w:val="4F81BD" w:themeColor="accent1"/>
        </w:rPr>
        <w:t xml:space="preserve">Public Interest Disclosure Officer </w:t>
      </w:r>
      <w:r w:rsidRPr="00A36128">
        <w:rPr>
          <w:rFonts w:asciiTheme="minorHAnsi" w:hAnsiTheme="minorHAnsi" w:cstheme="minorHAnsi"/>
          <w:bCs/>
        </w:rPr>
        <w:t xml:space="preserve">– </w:t>
      </w:r>
      <w:r w:rsidR="00BE79E9" w:rsidRPr="00A36128">
        <w:rPr>
          <w:rFonts w:asciiTheme="minorHAnsi" w:hAnsiTheme="minorHAnsi" w:cstheme="minorHAnsi"/>
          <w:bCs/>
        </w:rPr>
        <w:t>Martina Simkin</w:t>
      </w:r>
      <w:r w:rsidR="00B7064C" w:rsidRPr="00A36128">
        <w:rPr>
          <w:rFonts w:asciiTheme="minorHAnsi" w:hAnsiTheme="minorHAnsi" w:cstheme="minorHAnsi"/>
          <w:bCs/>
        </w:rPr>
        <w:t>, Council’s Governance Advisor on telephone 9932 1041 or email publicdisclosure@hobsonsbay.vic.gov.au</w:t>
      </w:r>
    </w:p>
    <w:p w14:paraId="3DC9759D" w14:textId="77777777" w:rsidR="00BD3FB6" w:rsidRPr="00C62BFA" w:rsidRDefault="00BD3FB6" w:rsidP="00283002">
      <w:pPr>
        <w:rPr>
          <w:rFonts w:asciiTheme="minorHAnsi" w:hAnsiTheme="minorHAnsi" w:cstheme="minorHAnsi"/>
        </w:rPr>
      </w:pPr>
      <w:r w:rsidRPr="00C62BFA">
        <w:rPr>
          <w:rFonts w:asciiTheme="minorHAnsi" w:hAnsiTheme="minorHAnsi" w:cstheme="minorHAnsi"/>
        </w:rPr>
        <w:br w:type="page"/>
      </w:r>
    </w:p>
    <w:p w14:paraId="74B1CF97" w14:textId="02607807" w:rsidR="00BD3FB6" w:rsidRPr="00751B55" w:rsidRDefault="00BD3FB6" w:rsidP="00751B55">
      <w:pPr>
        <w:pStyle w:val="Heading1"/>
        <w:numPr>
          <w:ilvl w:val="0"/>
          <w:numId w:val="79"/>
        </w:numPr>
        <w:rPr>
          <w:color w:val="4F81BD" w:themeColor="accent1"/>
        </w:rPr>
      </w:pPr>
      <w:bookmarkStart w:id="13" w:name="_Toc26876374"/>
      <w:bookmarkStart w:id="14" w:name="_Toc41484405"/>
      <w:r w:rsidRPr="00751B55">
        <w:rPr>
          <w:color w:val="4F81BD" w:themeColor="accent1"/>
        </w:rPr>
        <w:t>Making a disclosure</w:t>
      </w:r>
      <w:bookmarkEnd w:id="13"/>
      <w:bookmarkEnd w:id="14"/>
    </w:p>
    <w:p w14:paraId="6475BF9A" w14:textId="055FECB6" w:rsidR="00BD3FB6" w:rsidRPr="00C62BFA" w:rsidRDefault="00751B55" w:rsidP="00572E65">
      <w:pPr>
        <w:pStyle w:val="Heading2"/>
      </w:pPr>
      <w:bookmarkStart w:id="15" w:name="_Toc26876375"/>
      <w:r>
        <w:tab/>
      </w:r>
      <w:bookmarkStart w:id="16" w:name="_Toc41484406"/>
      <w:r w:rsidR="00BD3FB6" w:rsidRPr="00C62BFA">
        <w:t>4.1</w:t>
      </w:r>
      <w:r w:rsidR="00BD3FB6" w:rsidRPr="00C62BFA">
        <w:tab/>
        <w:t>What is a disclosure and who can make a disclosure?</w:t>
      </w:r>
      <w:bookmarkEnd w:id="15"/>
      <w:bookmarkEnd w:id="16"/>
    </w:p>
    <w:p w14:paraId="14445894" w14:textId="77777777" w:rsidR="00BD3FB6" w:rsidRPr="00C62BFA" w:rsidRDefault="00BD3FB6" w:rsidP="00283002">
      <w:pPr>
        <w:autoSpaceDE w:val="0"/>
        <w:autoSpaceDN w:val="0"/>
        <w:adjustRightInd w:val="0"/>
        <w:ind w:left="1440"/>
        <w:rPr>
          <w:rFonts w:asciiTheme="minorHAnsi" w:hAnsiTheme="minorHAnsi" w:cstheme="minorHAnsi"/>
        </w:rPr>
      </w:pPr>
      <w:r w:rsidRPr="00C62BFA">
        <w:rPr>
          <w:rFonts w:asciiTheme="minorHAnsi" w:hAnsiTheme="minorHAnsi" w:cstheme="minorHAnsi"/>
        </w:rPr>
        <w:t>A disclosure may be made about two matters under the Act:</w:t>
      </w:r>
    </w:p>
    <w:p w14:paraId="1D06F33E" w14:textId="77777777" w:rsidR="00BD3FB6" w:rsidRPr="00C62BFA" w:rsidRDefault="00BD3FB6" w:rsidP="00273EC1">
      <w:pPr>
        <w:pStyle w:val="ListParagraph"/>
        <w:numPr>
          <w:ilvl w:val="0"/>
          <w:numId w:val="5"/>
        </w:numPr>
        <w:autoSpaceDE w:val="0"/>
        <w:autoSpaceDN w:val="0"/>
        <w:adjustRightInd w:val="0"/>
        <w:spacing w:after="120" w:line="240" w:lineRule="auto"/>
        <w:ind w:left="2007" w:hanging="567"/>
        <w:contextualSpacing w:val="0"/>
        <w:rPr>
          <w:rFonts w:cstheme="minorHAnsi"/>
          <w:sz w:val="24"/>
          <w:szCs w:val="24"/>
        </w:rPr>
      </w:pPr>
      <w:r w:rsidRPr="00C62BFA">
        <w:rPr>
          <w:rFonts w:cstheme="minorHAnsi"/>
          <w:sz w:val="24"/>
          <w:szCs w:val="24"/>
        </w:rPr>
        <w:t>improper conduct of public bodies or public officers; and</w:t>
      </w:r>
    </w:p>
    <w:p w14:paraId="2EAE6452" w14:textId="77777777" w:rsidR="00BD3FB6" w:rsidRPr="00C62BFA" w:rsidRDefault="00BD3FB6" w:rsidP="00273EC1">
      <w:pPr>
        <w:pStyle w:val="ListParagraph"/>
        <w:numPr>
          <w:ilvl w:val="0"/>
          <w:numId w:val="5"/>
        </w:numPr>
        <w:autoSpaceDE w:val="0"/>
        <w:autoSpaceDN w:val="0"/>
        <w:adjustRightInd w:val="0"/>
        <w:spacing w:after="120" w:line="240" w:lineRule="auto"/>
        <w:ind w:left="2007" w:hanging="567"/>
        <w:contextualSpacing w:val="0"/>
        <w:rPr>
          <w:rFonts w:cstheme="minorHAnsi"/>
          <w:sz w:val="24"/>
          <w:szCs w:val="24"/>
        </w:rPr>
      </w:pPr>
      <w:r w:rsidRPr="00C62BFA">
        <w:rPr>
          <w:rFonts w:cstheme="minorHAnsi"/>
          <w:sz w:val="24"/>
          <w:szCs w:val="24"/>
        </w:rPr>
        <w:t>detrimental action taken by public bodies or public officers in reprisal against a person for the making of a public interest disclosure.</w:t>
      </w:r>
    </w:p>
    <w:p w14:paraId="734B6C9C" w14:textId="77777777" w:rsidR="00BD3FB6" w:rsidRPr="00C62BFA" w:rsidRDefault="00BD3FB6" w:rsidP="00283002">
      <w:pPr>
        <w:autoSpaceDE w:val="0"/>
        <w:autoSpaceDN w:val="0"/>
        <w:adjustRightInd w:val="0"/>
        <w:ind w:left="1440"/>
        <w:rPr>
          <w:rFonts w:asciiTheme="minorHAnsi" w:hAnsiTheme="minorHAnsi" w:cstheme="minorHAnsi"/>
        </w:rPr>
      </w:pPr>
      <w:r w:rsidRPr="00C62BFA">
        <w:rPr>
          <w:rFonts w:asciiTheme="minorHAnsi" w:hAnsiTheme="minorHAnsi" w:cstheme="minorHAnsi"/>
        </w:rPr>
        <w:t xml:space="preserve">The term disclosure is interpreted under the Act in the ordinary sense of the word, for example, as a “revelation” to the person receiving it. The IBAC considers that a complaint or allegation that is already in the public domain will not normally be a public interest disclosure. Such material might include matters which have already been subject to media or other public commentary. </w:t>
      </w:r>
    </w:p>
    <w:p w14:paraId="2F92A02C" w14:textId="77777777" w:rsidR="00BD3FB6" w:rsidRPr="00C62BFA" w:rsidRDefault="00BD3FB6" w:rsidP="00283002">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The conduct or action being disclosed may be one which has taken place, is still occurring, or is believed is intended to be taken or engaged in. Disclosures may also be made about conduct that occurred prior to the commencement of the Act on 10 February 2013.</w:t>
      </w:r>
    </w:p>
    <w:p w14:paraId="2717896F" w14:textId="77777777" w:rsidR="00BD3FB6" w:rsidRPr="00C62BFA" w:rsidRDefault="00BD3FB6" w:rsidP="00283002">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A disclosure may:</w:t>
      </w:r>
    </w:p>
    <w:p w14:paraId="4D002BCF" w14:textId="5EACC1DC" w:rsidR="00BD3FB6" w:rsidRPr="00C62BFA" w:rsidRDefault="00BD3FB6" w:rsidP="00273EC1">
      <w:pPr>
        <w:pStyle w:val="ListParagraph"/>
        <w:numPr>
          <w:ilvl w:val="0"/>
          <w:numId w:val="14"/>
        </w:numPr>
        <w:autoSpaceDE w:val="0"/>
        <w:autoSpaceDN w:val="0"/>
        <w:adjustRightInd w:val="0"/>
        <w:spacing w:after="120" w:line="240" w:lineRule="auto"/>
        <w:contextualSpacing w:val="0"/>
        <w:rPr>
          <w:rFonts w:cstheme="minorHAnsi"/>
          <w:bCs/>
          <w:sz w:val="24"/>
          <w:szCs w:val="24"/>
        </w:rPr>
      </w:pPr>
      <w:r w:rsidRPr="00C62BFA">
        <w:rPr>
          <w:rFonts w:cstheme="minorHAnsi"/>
          <w:bCs/>
          <w:sz w:val="24"/>
          <w:szCs w:val="24"/>
        </w:rPr>
        <w:t>only be made by a natural person (or a group of individuals making joint disclosures), disclosures cannot be made by a company or an organisation</w:t>
      </w:r>
    </w:p>
    <w:p w14:paraId="1A9D7ECA" w14:textId="6FFD2CCE" w:rsidR="00BD3FB6" w:rsidRPr="00C62BFA" w:rsidRDefault="00BD3FB6" w:rsidP="00273EC1">
      <w:pPr>
        <w:pStyle w:val="ListParagraph"/>
        <w:numPr>
          <w:ilvl w:val="0"/>
          <w:numId w:val="14"/>
        </w:numPr>
        <w:autoSpaceDE w:val="0"/>
        <w:autoSpaceDN w:val="0"/>
        <w:adjustRightInd w:val="0"/>
        <w:spacing w:after="120" w:line="240" w:lineRule="auto"/>
        <w:contextualSpacing w:val="0"/>
        <w:rPr>
          <w:rFonts w:cstheme="minorHAnsi"/>
          <w:bCs/>
          <w:sz w:val="24"/>
          <w:szCs w:val="24"/>
        </w:rPr>
      </w:pPr>
      <w:r w:rsidRPr="00C62BFA">
        <w:rPr>
          <w:rFonts w:cstheme="minorHAnsi"/>
          <w:bCs/>
          <w:sz w:val="24"/>
          <w:szCs w:val="24"/>
        </w:rPr>
        <w:t>be made anonymously</w:t>
      </w:r>
    </w:p>
    <w:p w14:paraId="2715D603" w14:textId="09139134" w:rsidR="00BD3FB6" w:rsidRPr="00C62BFA" w:rsidRDefault="00BD3FB6" w:rsidP="00273EC1">
      <w:pPr>
        <w:pStyle w:val="ListParagraph"/>
        <w:numPr>
          <w:ilvl w:val="0"/>
          <w:numId w:val="14"/>
        </w:numPr>
        <w:autoSpaceDE w:val="0"/>
        <w:autoSpaceDN w:val="0"/>
        <w:adjustRightInd w:val="0"/>
        <w:spacing w:after="120" w:line="240" w:lineRule="auto"/>
        <w:contextualSpacing w:val="0"/>
        <w:rPr>
          <w:rFonts w:cstheme="minorHAnsi"/>
          <w:bCs/>
          <w:sz w:val="24"/>
          <w:szCs w:val="24"/>
        </w:rPr>
      </w:pPr>
      <w:r w:rsidRPr="00C62BFA">
        <w:rPr>
          <w:rFonts w:cstheme="minorHAnsi"/>
          <w:bCs/>
          <w:sz w:val="24"/>
          <w:szCs w:val="24"/>
        </w:rPr>
        <w:t>be made even where the discloser is unable to identify precisely the individual or the organisation to which the disclosure relates</w:t>
      </w:r>
    </w:p>
    <w:p w14:paraId="0BC007A3" w14:textId="4EB62C7D" w:rsidR="00BD3FB6" w:rsidRPr="00C62BFA" w:rsidRDefault="00BD3FB6" w:rsidP="00273EC1">
      <w:pPr>
        <w:pStyle w:val="ListParagraph"/>
        <w:numPr>
          <w:ilvl w:val="0"/>
          <w:numId w:val="14"/>
        </w:numPr>
        <w:autoSpaceDE w:val="0"/>
        <w:autoSpaceDN w:val="0"/>
        <w:adjustRightInd w:val="0"/>
        <w:spacing w:after="120" w:line="240" w:lineRule="auto"/>
        <w:contextualSpacing w:val="0"/>
        <w:rPr>
          <w:rFonts w:cstheme="minorHAnsi"/>
          <w:bCs/>
          <w:sz w:val="24"/>
          <w:szCs w:val="24"/>
        </w:rPr>
      </w:pPr>
      <w:r w:rsidRPr="00C62BFA">
        <w:rPr>
          <w:rFonts w:cstheme="minorHAnsi"/>
          <w:bCs/>
          <w:sz w:val="24"/>
          <w:szCs w:val="24"/>
        </w:rPr>
        <w:t>also be a complaint, notification or disclosure (however described) made under another law</w:t>
      </w:r>
    </w:p>
    <w:p w14:paraId="07CEDB81" w14:textId="6A6E445A" w:rsidR="00751B55" w:rsidRPr="00572E65" w:rsidRDefault="00BD3FB6" w:rsidP="00572E65">
      <w:pPr>
        <w:pStyle w:val="ListParagraph"/>
        <w:numPr>
          <w:ilvl w:val="0"/>
          <w:numId w:val="14"/>
        </w:numPr>
        <w:autoSpaceDE w:val="0"/>
        <w:autoSpaceDN w:val="0"/>
        <w:adjustRightInd w:val="0"/>
        <w:spacing w:after="120" w:line="240" w:lineRule="auto"/>
        <w:contextualSpacing w:val="0"/>
        <w:rPr>
          <w:rFonts w:cstheme="minorHAnsi"/>
          <w:bCs/>
        </w:rPr>
      </w:pPr>
      <w:r w:rsidRPr="00572E65">
        <w:rPr>
          <w:rFonts w:cstheme="minorHAnsi"/>
          <w:bCs/>
          <w:sz w:val="24"/>
          <w:szCs w:val="24"/>
        </w:rPr>
        <w:t>be a misdirected disclosure, that is, made to a body that is ordinarily able to receive public interest disclosures and the discloser honestly believed the body was the appropriate receiving body. (Only a public interest disclosure that relates to a Member of Parliament cannot be treated as a misdirected disclosure). A misdirected disclosure may be notified directly to the IBAC (</w:t>
      </w:r>
      <w:r w:rsidR="00D9196F" w:rsidRPr="00572E65">
        <w:rPr>
          <w:rFonts w:cstheme="minorHAnsi"/>
          <w:bCs/>
          <w:sz w:val="24"/>
          <w:szCs w:val="24"/>
        </w:rPr>
        <w:t>refer to section</w:t>
      </w:r>
      <w:r w:rsidRPr="00572E65">
        <w:rPr>
          <w:rFonts w:cstheme="minorHAnsi"/>
          <w:bCs/>
          <w:sz w:val="24"/>
          <w:szCs w:val="24"/>
        </w:rPr>
        <w:t xml:space="preserve"> 5.3 of these procedures below).</w:t>
      </w:r>
    </w:p>
    <w:p w14:paraId="32839954" w14:textId="09266B82" w:rsidR="00BD3FB6" w:rsidRPr="00751B55" w:rsidRDefault="00751B55" w:rsidP="00572E65">
      <w:pPr>
        <w:pStyle w:val="Heading2"/>
      </w:pPr>
      <w:r>
        <w:tab/>
      </w:r>
      <w:bookmarkStart w:id="17" w:name="_Toc41484407"/>
      <w:r w:rsidRPr="00751B55">
        <w:t>4.2</w:t>
      </w:r>
      <w:r w:rsidRPr="00751B55">
        <w:tab/>
      </w:r>
      <w:r w:rsidR="00BD3FB6" w:rsidRPr="00751B55">
        <w:t xml:space="preserve">The following are </w:t>
      </w:r>
      <w:r w:rsidR="00BD3FB6" w:rsidRPr="00751B55">
        <w:rPr>
          <w:i/>
        </w:rPr>
        <w:t>not</w:t>
      </w:r>
      <w:r w:rsidR="00BD3FB6" w:rsidRPr="00751B55">
        <w:t xml:space="preserve"> public interest disclosures under the Act:</w:t>
      </w:r>
      <w:bookmarkEnd w:id="17"/>
    </w:p>
    <w:p w14:paraId="7D9DF8C3" w14:textId="632F2157" w:rsidR="00BD3FB6" w:rsidRPr="00E35092" w:rsidRDefault="00BD3FB6" w:rsidP="00273EC1">
      <w:pPr>
        <w:pStyle w:val="ListParagraph"/>
        <w:numPr>
          <w:ilvl w:val="0"/>
          <w:numId w:val="13"/>
        </w:numPr>
        <w:autoSpaceDE w:val="0"/>
        <w:autoSpaceDN w:val="0"/>
        <w:adjustRightInd w:val="0"/>
        <w:spacing w:after="120" w:line="240" w:lineRule="auto"/>
        <w:ind w:left="1985" w:hanging="425"/>
        <w:contextualSpacing w:val="0"/>
        <w:rPr>
          <w:rFonts w:cstheme="minorHAnsi"/>
          <w:sz w:val="24"/>
          <w:szCs w:val="24"/>
        </w:rPr>
      </w:pPr>
      <w:r w:rsidRPr="00E35092">
        <w:rPr>
          <w:rFonts w:cstheme="minorHAnsi"/>
          <w:sz w:val="24"/>
          <w:szCs w:val="24"/>
        </w:rPr>
        <w:t>a disclosure made by a discloser who expressly states in writing, at the time of making the disclosure, that the disclosure is not a disclosure under the Act</w:t>
      </w:r>
    </w:p>
    <w:p w14:paraId="305D5B75" w14:textId="221EFC2C" w:rsidR="00BD3FB6" w:rsidRPr="00C62BFA" w:rsidRDefault="00BD3FB6" w:rsidP="00273EC1">
      <w:pPr>
        <w:pStyle w:val="ListParagraph"/>
        <w:numPr>
          <w:ilvl w:val="0"/>
          <w:numId w:val="13"/>
        </w:numPr>
        <w:autoSpaceDE w:val="0"/>
        <w:autoSpaceDN w:val="0"/>
        <w:adjustRightInd w:val="0"/>
        <w:spacing w:after="120" w:line="240" w:lineRule="auto"/>
        <w:ind w:left="1985" w:hanging="425"/>
        <w:contextualSpacing w:val="0"/>
        <w:rPr>
          <w:rFonts w:cstheme="minorHAnsi"/>
          <w:bCs/>
          <w:sz w:val="24"/>
          <w:szCs w:val="24"/>
        </w:rPr>
      </w:pPr>
      <w:r w:rsidRPr="00C62BFA">
        <w:rPr>
          <w:rFonts w:cstheme="minorHAnsi"/>
          <w:bCs/>
          <w:sz w:val="24"/>
          <w:szCs w:val="24"/>
        </w:rPr>
        <w:t xml:space="preserve">a disclosure made by an officer or employee of an investigative entity in the course of carrying out his or her duties or functions under the relevant legislation, unless the person expressly states in writing that the disclosure </w:t>
      </w:r>
      <w:r w:rsidRPr="00C62BFA">
        <w:rPr>
          <w:rFonts w:cstheme="minorHAnsi"/>
          <w:b/>
          <w:bCs/>
          <w:sz w:val="24"/>
          <w:szCs w:val="24"/>
        </w:rPr>
        <w:t>is a disclosure</w:t>
      </w:r>
      <w:r w:rsidRPr="00C62BFA">
        <w:rPr>
          <w:rFonts w:cstheme="minorHAnsi"/>
          <w:bCs/>
          <w:sz w:val="24"/>
          <w:szCs w:val="24"/>
        </w:rPr>
        <w:t xml:space="preserve"> and the disclosure is otherwise made in accordance with Part 2 of the Act</w:t>
      </w:r>
    </w:p>
    <w:p w14:paraId="088A72D8" w14:textId="19BCD73D" w:rsidR="00BD3FB6" w:rsidRPr="00BE79E9" w:rsidRDefault="00BD3FB6" w:rsidP="00273EC1">
      <w:pPr>
        <w:pStyle w:val="ListParagraph"/>
        <w:numPr>
          <w:ilvl w:val="0"/>
          <w:numId w:val="13"/>
        </w:numPr>
        <w:autoSpaceDE w:val="0"/>
        <w:autoSpaceDN w:val="0"/>
        <w:adjustRightInd w:val="0"/>
        <w:ind w:left="1985" w:hanging="425"/>
        <w:rPr>
          <w:rFonts w:cstheme="minorHAnsi"/>
          <w:bCs/>
          <w:sz w:val="24"/>
          <w:szCs w:val="24"/>
        </w:rPr>
      </w:pPr>
      <w:r w:rsidRPr="00BE79E9">
        <w:rPr>
          <w:rFonts w:cstheme="minorHAnsi"/>
          <w:bCs/>
          <w:sz w:val="24"/>
          <w:szCs w:val="24"/>
        </w:rPr>
        <w:t>If it is a misdirected disclosure Council may notify the disclosure to the appropriate entity for assessment</w:t>
      </w:r>
    </w:p>
    <w:p w14:paraId="42648C0E" w14:textId="7C99FBEC" w:rsidR="00BD3FB6" w:rsidRPr="00BE79E9" w:rsidRDefault="00BD3FB6" w:rsidP="00273EC1">
      <w:pPr>
        <w:pStyle w:val="ListParagraph"/>
        <w:numPr>
          <w:ilvl w:val="0"/>
          <w:numId w:val="13"/>
        </w:numPr>
        <w:autoSpaceDE w:val="0"/>
        <w:autoSpaceDN w:val="0"/>
        <w:adjustRightInd w:val="0"/>
        <w:ind w:left="1985" w:hanging="425"/>
        <w:rPr>
          <w:rFonts w:cstheme="minorHAnsi"/>
          <w:bCs/>
          <w:sz w:val="24"/>
          <w:szCs w:val="24"/>
        </w:rPr>
      </w:pPr>
      <w:r w:rsidRPr="00BE79E9">
        <w:rPr>
          <w:rFonts w:cstheme="minorHAnsi"/>
          <w:bCs/>
          <w:sz w:val="24"/>
          <w:szCs w:val="24"/>
        </w:rPr>
        <w:t>If Council receives any disclosure which does not meet the requirements of Part 2 of the Act or the prescribed procedures in the Regulations, Council will always consider whether it would be appropriate to inform the discloser how to make the disclosure in a way that would comply with the requirements of the Act and the Regulations. This is to ensure that persons are properly afforded the opportunity to receive any appropriate protections available to them under the Act</w:t>
      </w:r>
    </w:p>
    <w:p w14:paraId="265DC8C8" w14:textId="77777777" w:rsidR="00BD3FB6" w:rsidRPr="00BE79E9" w:rsidRDefault="00BD3FB6" w:rsidP="00273EC1">
      <w:pPr>
        <w:pStyle w:val="ListParagraph"/>
        <w:numPr>
          <w:ilvl w:val="0"/>
          <w:numId w:val="13"/>
        </w:numPr>
        <w:autoSpaceDE w:val="0"/>
        <w:autoSpaceDN w:val="0"/>
        <w:adjustRightInd w:val="0"/>
        <w:ind w:left="1985" w:hanging="425"/>
        <w:rPr>
          <w:rFonts w:cstheme="minorHAnsi"/>
          <w:bCs/>
          <w:sz w:val="24"/>
          <w:szCs w:val="24"/>
        </w:rPr>
      </w:pPr>
      <w:r w:rsidRPr="00BE79E9">
        <w:rPr>
          <w:rFonts w:cstheme="minorHAnsi"/>
          <w:bCs/>
          <w:sz w:val="24"/>
          <w:szCs w:val="24"/>
        </w:rPr>
        <w:t>In addition, Council is required to consider whether a disclosure that does not meet the requirements of the Act and the Regulations should be treated as a complaint, notification or referral to Council in accordance with any other laws or internal policies and procedures.</w:t>
      </w:r>
    </w:p>
    <w:p w14:paraId="76EC765F" w14:textId="3DBF85B1" w:rsidR="00BD3FB6" w:rsidRPr="00C43DB3" w:rsidRDefault="00C43DB3" w:rsidP="00572E65">
      <w:pPr>
        <w:pStyle w:val="Heading2"/>
      </w:pPr>
      <w:bookmarkStart w:id="18" w:name="_Toc26876376"/>
      <w:r>
        <w:tab/>
      </w:r>
      <w:bookmarkStart w:id="19" w:name="_Toc41484408"/>
      <w:r w:rsidR="00BD3FB6" w:rsidRPr="00C43DB3">
        <w:t>4.</w:t>
      </w:r>
      <w:r w:rsidR="00BE79E9" w:rsidRPr="00C43DB3">
        <w:t>3</w:t>
      </w:r>
      <w:r w:rsidR="00BD3FB6" w:rsidRPr="00C43DB3">
        <w:tab/>
        <w:t>How can a disclosure be made?</w:t>
      </w:r>
      <w:bookmarkEnd w:id="18"/>
      <w:bookmarkEnd w:id="19"/>
    </w:p>
    <w:p w14:paraId="688612EB" w14:textId="41145C69" w:rsidR="00BD3FB6" w:rsidRPr="00E35092" w:rsidRDefault="00C43DB3" w:rsidP="00572E65">
      <w:pPr>
        <w:pStyle w:val="Heading3"/>
      </w:pPr>
      <w:r w:rsidRPr="00C43DB3">
        <w:tab/>
      </w:r>
      <w:r w:rsidRPr="00C43DB3">
        <w:tab/>
      </w:r>
      <w:r w:rsidR="004074B9">
        <w:tab/>
      </w:r>
      <w:bookmarkStart w:id="20" w:name="_Toc41484409"/>
      <w:r w:rsidR="00BD3FB6" w:rsidRPr="00E35092">
        <w:t>4.</w:t>
      </w:r>
      <w:r w:rsidR="00BE79E9" w:rsidRPr="00E35092">
        <w:t>3</w:t>
      </w:r>
      <w:r w:rsidR="00BD3FB6" w:rsidRPr="00E35092">
        <w:t>.1</w:t>
      </w:r>
      <w:r w:rsidR="00BD3FB6" w:rsidRPr="00E35092">
        <w:tab/>
      </w:r>
      <w:r w:rsidR="0023761C">
        <w:t>In</w:t>
      </w:r>
      <w:r w:rsidR="00BD3FB6" w:rsidRPr="00E35092">
        <w:t xml:space="preserve"> accordance with Part 2 of the</w:t>
      </w:r>
      <w:r w:rsidR="00E35092">
        <w:t xml:space="preserve"> </w:t>
      </w:r>
      <w:r w:rsidR="00BD3FB6" w:rsidRPr="00E35092">
        <w:t>Act</w:t>
      </w:r>
      <w:bookmarkEnd w:id="20"/>
    </w:p>
    <w:p w14:paraId="7A90BDAD" w14:textId="77777777" w:rsidR="00BD3FB6" w:rsidRPr="00C62BFA" w:rsidRDefault="00BD3FB6" w:rsidP="00183AC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A disclosure is to be made in accordance with Part 2 of the Act.</w:t>
      </w:r>
    </w:p>
    <w:p w14:paraId="1DC97CCD" w14:textId="77777777" w:rsidR="00BD3FB6" w:rsidRPr="00C62BFA" w:rsidRDefault="00BD3FB6" w:rsidP="00183AC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Part 2 of the Act permits disclosures to be made anonymously, orally or in writing, and need not necessarily identify the person or organisation complained about.</w:t>
      </w:r>
    </w:p>
    <w:p w14:paraId="16EA50AC" w14:textId="765AF6EF" w:rsidR="00BD3FB6" w:rsidRPr="00C62BFA" w:rsidRDefault="00C43DB3" w:rsidP="00183ACC">
      <w:pPr>
        <w:pStyle w:val="ListParagraph"/>
        <w:autoSpaceDE w:val="0"/>
        <w:autoSpaceDN w:val="0"/>
        <w:adjustRightInd w:val="0"/>
        <w:spacing w:after="120" w:line="240" w:lineRule="auto"/>
        <w:ind w:left="2160"/>
        <w:contextualSpacing w:val="0"/>
        <w:rPr>
          <w:rFonts w:cstheme="minorHAnsi"/>
          <w:bCs/>
          <w:sz w:val="24"/>
          <w:szCs w:val="24"/>
        </w:rPr>
      </w:pPr>
      <w:r>
        <w:rPr>
          <w:rFonts w:cstheme="minorHAnsi"/>
          <w:bCs/>
          <w:sz w:val="24"/>
          <w:szCs w:val="24"/>
        </w:rPr>
        <w:t>A</w:t>
      </w:r>
      <w:r w:rsidR="00BD3FB6" w:rsidRPr="00C62BFA">
        <w:rPr>
          <w:rFonts w:cstheme="minorHAnsi"/>
          <w:bCs/>
          <w:sz w:val="24"/>
          <w:szCs w:val="24"/>
        </w:rPr>
        <w:t>n oral disclosure may be made:</w:t>
      </w:r>
    </w:p>
    <w:p w14:paraId="3625914E" w14:textId="227EDB79" w:rsidR="00BD3FB6" w:rsidRPr="00C62BFA" w:rsidRDefault="00BD3FB6" w:rsidP="00273EC1">
      <w:pPr>
        <w:pStyle w:val="ListParagraph"/>
        <w:numPr>
          <w:ilvl w:val="0"/>
          <w:numId w:val="72"/>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in person</w:t>
      </w:r>
    </w:p>
    <w:p w14:paraId="5A44275D" w14:textId="77B669F9" w:rsidR="00BD3FB6" w:rsidRPr="00C62BFA" w:rsidRDefault="00BD3FB6" w:rsidP="00273EC1">
      <w:pPr>
        <w:pStyle w:val="ListParagraph"/>
        <w:numPr>
          <w:ilvl w:val="0"/>
          <w:numId w:val="72"/>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by telephone</w:t>
      </w:r>
    </w:p>
    <w:p w14:paraId="39A9D147" w14:textId="632415D9" w:rsidR="00BD3FB6" w:rsidRPr="00C62BFA" w:rsidRDefault="00BD3FB6" w:rsidP="00273EC1">
      <w:pPr>
        <w:pStyle w:val="ListParagraph"/>
        <w:numPr>
          <w:ilvl w:val="0"/>
          <w:numId w:val="72"/>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by any other form of non-written electronic communication.</w:t>
      </w:r>
    </w:p>
    <w:p w14:paraId="42CE5CB2" w14:textId="5B681D7B" w:rsidR="00BD3FB6" w:rsidRDefault="00BD3FB6" w:rsidP="00183ACC">
      <w:pPr>
        <w:autoSpaceDE w:val="0"/>
        <w:autoSpaceDN w:val="0"/>
        <w:adjustRightInd w:val="0"/>
        <w:ind w:left="2160"/>
        <w:rPr>
          <w:rFonts w:asciiTheme="minorHAnsi" w:hAnsiTheme="minorHAnsi" w:cstheme="minorHAnsi"/>
          <w:bCs/>
        </w:rPr>
      </w:pPr>
      <w:r w:rsidRPr="00C43DB3">
        <w:rPr>
          <w:rFonts w:asciiTheme="minorHAnsi" w:hAnsiTheme="minorHAnsi" w:cstheme="minorHAnsi"/>
          <w:bCs/>
        </w:rPr>
        <w:t>A written disclosure to the IBAC and the Ombudsman can be made via an online form available at each of their respective websites:</w:t>
      </w:r>
    </w:p>
    <w:p w14:paraId="36E5DB3E" w14:textId="771088D0" w:rsidR="00C43DB3" w:rsidRPr="00E35092" w:rsidRDefault="00572E65" w:rsidP="00183ACC">
      <w:pPr>
        <w:autoSpaceDE w:val="0"/>
        <w:autoSpaceDN w:val="0"/>
        <w:adjustRightInd w:val="0"/>
        <w:ind w:left="2160"/>
        <w:rPr>
          <w:rFonts w:asciiTheme="minorHAnsi" w:hAnsiTheme="minorHAnsi" w:cstheme="minorHAnsi"/>
          <w:bCs/>
          <w:color w:val="4F81BD" w:themeColor="accent1"/>
        </w:rPr>
      </w:pPr>
      <w:hyperlink r:id="rId12" w:history="1">
        <w:r w:rsidR="00C43DB3" w:rsidRPr="00E35092">
          <w:rPr>
            <w:rStyle w:val="Hyperlink"/>
            <w:rFonts w:asciiTheme="minorHAnsi" w:hAnsiTheme="minorHAnsi" w:cstheme="minorHAnsi"/>
            <w:bCs/>
            <w:color w:val="4F81BD" w:themeColor="accent1"/>
          </w:rPr>
          <w:t>Online Complaints Form – IBAC</w:t>
        </w:r>
      </w:hyperlink>
    </w:p>
    <w:p w14:paraId="78C9995A" w14:textId="756A4B17" w:rsidR="00C43DB3" w:rsidRPr="00E35092" w:rsidRDefault="00572E65" w:rsidP="00183ACC">
      <w:pPr>
        <w:autoSpaceDE w:val="0"/>
        <w:autoSpaceDN w:val="0"/>
        <w:adjustRightInd w:val="0"/>
        <w:ind w:left="2160"/>
        <w:rPr>
          <w:rFonts w:asciiTheme="minorHAnsi" w:hAnsiTheme="minorHAnsi" w:cstheme="minorHAnsi"/>
          <w:bCs/>
          <w:color w:val="4F81BD" w:themeColor="accent1"/>
        </w:rPr>
      </w:pPr>
      <w:hyperlink r:id="rId13" w:history="1">
        <w:r w:rsidR="00C43DB3" w:rsidRPr="00E35092">
          <w:rPr>
            <w:rStyle w:val="Hyperlink"/>
            <w:rFonts w:asciiTheme="minorHAnsi" w:hAnsiTheme="minorHAnsi" w:cstheme="minorHAnsi"/>
            <w:bCs/>
            <w:color w:val="4F81BD" w:themeColor="accent1"/>
          </w:rPr>
          <w:t>Online Complaints Form – Victorian Ombudsman</w:t>
        </w:r>
      </w:hyperlink>
    </w:p>
    <w:p w14:paraId="7D979B0C" w14:textId="6BF238E8" w:rsidR="00BD3FB6" w:rsidRPr="00C62BFA" w:rsidRDefault="00BD3FB6" w:rsidP="00183AC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Disclosures </w:t>
      </w:r>
      <w:r w:rsidRPr="00C62BFA">
        <w:rPr>
          <w:rFonts w:asciiTheme="minorHAnsi" w:hAnsiTheme="minorHAnsi" w:cstheme="minorHAnsi"/>
          <w:b/>
          <w:bCs/>
        </w:rPr>
        <w:t>cannot</w:t>
      </w:r>
      <w:r w:rsidRPr="00C62BFA">
        <w:rPr>
          <w:rFonts w:asciiTheme="minorHAnsi" w:hAnsiTheme="minorHAnsi" w:cstheme="minorHAnsi"/>
          <w:bCs/>
        </w:rPr>
        <w:t xml:space="preserve"> be made by fax.</w:t>
      </w:r>
    </w:p>
    <w:p w14:paraId="3C242753" w14:textId="77777777" w:rsidR="00BD3FB6" w:rsidRPr="00C62BFA" w:rsidRDefault="00BD3FB6" w:rsidP="00183AC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A disclosure made by email from an address from which the identity of the discloser cannot be ascertained will be treated as an anonymous disclosure.</w:t>
      </w:r>
    </w:p>
    <w:p w14:paraId="520580AE" w14:textId="77777777" w:rsidR="00BD3FB6" w:rsidRPr="00C62BFA" w:rsidRDefault="00BD3FB6" w:rsidP="00183AC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An oral disclosure </w:t>
      </w:r>
      <w:r w:rsidRPr="00C62BFA">
        <w:rPr>
          <w:rFonts w:asciiTheme="minorHAnsi" w:hAnsiTheme="minorHAnsi" w:cstheme="minorHAnsi"/>
          <w:b/>
          <w:bCs/>
        </w:rPr>
        <w:t>must</w:t>
      </w:r>
      <w:r w:rsidRPr="00C62BFA">
        <w:rPr>
          <w:rFonts w:asciiTheme="minorHAnsi" w:hAnsiTheme="minorHAnsi" w:cstheme="minorHAnsi"/>
          <w:bCs/>
        </w:rPr>
        <w:t xml:space="preserve"> be made in private. For an oral disclosure, this means the discloser must reasonably believe that only the following people are present or able to listen to the conversation:</w:t>
      </w:r>
    </w:p>
    <w:p w14:paraId="382671C5" w14:textId="5C683AEB" w:rsidR="00BD3FB6" w:rsidRPr="00C62BFA" w:rsidRDefault="00BD3FB6" w:rsidP="00273EC1">
      <w:pPr>
        <w:pStyle w:val="ListParagraph"/>
        <w:numPr>
          <w:ilvl w:val="0"/>
          <w:numId w:val="15"/>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the discloser him or herself (including any other individuals making a joint disclosure at the same time)</w:t>
      </w:r>
    </w:p>
    <w:p w14:paraId="35E7753F" w14:textId="291B46CE" w:rsidR="00BD3FB6" w:rsidRPr="00C62BFA" w:rsidRDefault="00BD3FB6" w:rsidP="00273EC1">
      <w:pPr>
        <w:pStyle w:val="ListParagraph"/>
        <w:numPr>
          <w:ilvl w:val="0"/>
          <w:numId w:val="15"/>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any lawyer representing the discloser</w:t>
      </w:r>
    </w:p>
    <w:p w14:paraId="0B89D432" w14:textId="07ED334E" w:rsidR="00BD3FB6" w:rsidRDefault="00BD3FB6" w:rsidP="00273EC1">
      <w:pPr>
        <w:pStyle w:val="ListParagraph"/>
        <w:numPr>
          <w:ilvl w:val="0"/>
          <w:numId w:val="16"/>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one or more people to whom a disclosure is permitted to be made under the Act or the Regulations.</w:t>
      </w:r>
    </w:p>
    <w:p w14:paraId="31D5F1EE" w14:textId="77777777" w:rsidR="000F5A5C" w:rsidRPr="00C62BFA" w:rsidRDefault="000F5A5C" w:rsidP="000F5A5C">
      <w:pPr>
        <w:pStyle w:val="ListParagraph"/>
        <w:autoSpaceDE w:val="0"/>
        <w:autoSpaceDN w:val="0"/>
        <w:adjustRightInd w:val="0"/>
        <w:spacing w:after="120" w:line="240" w:lineRule="auto"/>
        <w:ind w:left="2520"/>
        <w:contextualSpacing w:val="0"/>
        <w:rPr>
          <w:rFonts w:cstheme="minorHAnsi"/>
          <w:bCs/>
          <w:sz w:val="24"/>
          <w:szCs w:val="24"/>
        </w:rPr>
      </w:pPr>
    </w:p>
    <w:p w14:paraId="419E41A1" w14:textId="5139231B" w:rsidR="00BD3FB6" w:rsidRPr="00976C35" w:rsidRDefault="00976C35" w:rsidP="00572E65">
      <w:pPr>
        <w:pStyle w:val="Heading3"/>
      </w:pPr>
      <w:r>
        <w:tab/>
      </w:r>
      <w:r w:rsidR="00E35092">
        <w:tab/>
      </w:r>
      <w:r w:rsidR="004074B9">
        <w:tab/>
      </w:r>
      <w:bookmarkStart w:id="21" w:name="_Toc41484410"/>
      <w:r w:rsidR="00BD3FB6" w:rsidRPr="00976C35">
        <w:t>4.</w:t>
      </w:r>
      <w:r w:rsidRPr="00976C35">
        <w:t>3.2</w:t>
      </w:r>
      <w:r w:rsidR="00BD3FB6" w:rsidRPr="00976C35">
        <w:tab/>
      </w:r>
      <w:r w:rsidR="0023761C">
        <w:t>Made</w:t>
      </w:r>
      <w:r w:rsidR="00BD3FB6" w:rsidRPr="00976C35">
        <w:t xml:space="preserve"> to a body authorised to receive it</w:t>
      </w:r>
      <w:bookmarkEnd w:id="21"/>
    </w:p>
    <w:p w14:paraId="6F48918E" w14:textId="77777777" w:rsidR="00BD3FB6" w:rsidRPr="00C62BFA" w:rsidRDefault="00BD3FB6" w:rsidP="000F5A5C">
      <w:pPr>
        <w:autoSpaceDE w:val="0"/>
        <w:autoSpaceDN w:val="0"/>
        <w:adjustRightInd w:val="0"/>
        <w:ind w:left="2160" w:right="-142"/>
        <w:rPr>
          <w:rFonts w:asciiTheme="minorHAnsi" w:hAnsiTheme="minorHAnsi" w:cstheme="minorHAnsi"/>
          <w:bCs/>
        </w:rPr>
      </w:pPr>
      <w:r w:rsidRPr="00C62BFA">
        <w:rPr>
          <w:rFonts w:asciiTheme="minorHAnsi" w:hAnsiTheme="minorHAnsi" w:cstheme="minorHAnsi"/>
          <w:bCs/>
        </w:rPr>
        <w:t xml:space="preserve">One of the requirements in Part 2 of the Act is that the disclosure has been made to a body authorised under the Act to receive the disclosure. </w:t>
      </w:r>
    </w:p>
    <w:p w14:paraId="4E04ED25" w14:textId="77777777" w:rsidR="00BD3FB6" w:rsidRPr="00651679" w:rsidRDefault="00BD3FB6" w:rsidP="000F5A5C">
      <w:pPr>
        <w:autoSpaceDE w:val="0"/>
        <w:autoSpaceDN w:val="0"/>
        <w:adjustRightInd w:val="0"/>
        <w:ind w:left="2160" w:right="-142"/>
        <w:rPr>
          <w:rFonts w:asciiTheme="minorHAnsi" w:hAnsiTheme="minorHAnsi" w:cstheme="minorHAnsi"/>
          <w:bCs/>
          <w:color w:val="4F81BD" w:themeColor="accent1"/>
        </w:rPr>
      </w:pPr>
      <w:r w:rsidRPr="00651679">
        <w:rPr>
          <w:rFonts w:asciiTheme="minorHAnsi" w:hAnsiTheme="minorHAnsi" w:cstheme="minorHAnsi"/>
          <w:bCs/>
          <w:color w:val="4F81BD" w:themeColor="accent1"/>
        </w:rPr>
        <w:t>Council can deal with disclosures, which concern Council, its officers and employees.</w:t>
      </w:r>
    </w:p>
    <w:p w14:paraId="2E0A8852" w14:textId="77777777" w:rsidR="00BD3FB6" w:rsidRPr="00C62BFA" w:rsidRDefault="00BD3FB6" w:rsidP="000F5A5C">
      <w:pPr>
        <w:autoSpaceDE w:val="0"/>
        <w:autoSpaceDN w:val="0"/>
        <w:adjustRightInd w:val="0"/>
        <w:ind w:left="2160" w:right="-142"/>
        <w:rPr>
          <w:rFonts w:asciiTheme="minorHAnsi" w:hAnsiTheme="minorHAnsi" w:cstheme="minorHAnsi"/>
          <w:bCs/>
        </w:rPr>
      </w:pPr>
      <w:r w:rsidRPr="00C62BFA">
        <w:rPr>
          <w:rFonts w:asciiTheme="minorHAnsi" w:hAnsiTheme="minorHAnsi" w:cstheme="minorHAnsi"/>
          <w:bCs/>
        </w:rPr>
        <w:t xml:space="preserve">Council can notify the IBAC with a misdirected disclosure for assessment where Council receives a disclosure made to Council as a body that is ordinarily able to receive public interest disclosures; the discloser honestly believed that Council was the appropriate receiving body and Council considers the disclosure relates to improper conduct or detrimental action by a public body or public officer. (Only a public interest disclosure that relates to a Member of Parliament cannot be treated as a misdirected disclosure). </w:t>
      </w:r>
    </w:p>
    <w:p w14:paraId="651C907F" w14:textId="77777777" w:rsidR="00BD3FB6" w:rsidRPr="00651679" w:rsidRDefault="00BD3FB6" w:rsidP="000F5A5C">
      <w:pPr>
        <w:autoSpaceDE w:val="0"/>
        <w:autoSpaceDN w:val="0"/>
        <w:adjustRightInd w:val="0"/>
        <w:ind w:left="2160" w:right="-142"/>
        <w:rPr>
          <w:rFonts w:asciiTheme="minorHAnsi" w:hAnsiTheme="minorHAnsi" w:cstheme="minorHAnsi"/>
          <w:bCs/>
          <w:color w:val="4F81BD" w:themeColor="accent1"/>
        </w:rPr>
      </w:pPr>
      <w:r w:rsidRPr="00651679">
        <w:rPr>
          <w:rFonts w:asciiTheme="minorHAnsi" w:hAnsiTheme="minorHAnsi" w:cstheme="minorHAnsi"/>
          <w:bCs/>
          <w:color w:val="4F81BD" w:themeColor="accent1"/>
        </w:rPr>
        <w:t xml:space="preserve">Disclosures about improper conduct or detrimental action by Council’s Councillors </w:t>
      </w:r>
      <w:r w:rsidRPr="00651679">
        <w:rPr>
          <w:rFonts w:asciiTheme="minorHAnsi" w:hAnsiTheme="minorHAnsi" w:cstheme="minorHAnsi"/>
          <w:b/>
          <w:bCs/>
          <w:i/>
          <w:color w:val="4F81BD" w:themeColor="accent1"/>
        </w:rPr>
        <w:t>must</w:t>
      </w:r>
      <w:r w:rsidRPr="00651679">
        <w:rPr>
          <w:rFonts w:asciiTheme="minorHAnsi" w:hAnsiTheme="minorHAnsi" w:cstheme="minorHAnsi"/>
          <w:bCs/>
          <w:color w:val="4F81BD" w:themeColor="accent1"/>
        </w:rPr>
        <w:t xml:space="preserve"> be made to the IBAC or to the Ombudsman. Those disclosures may not be made to Council.</w:t>
      </w:r>
    </w:p>
    <w:p w14:paraId="13E048C2" w14:textId="77777777" w:rsidR="00BD3FB6" w:rsidRPr="00C62BFA" w:rsidRDefault="00BD3FB6" w:rsidP="000F5A5C">
      <w:pPr>
        <w:autoSpaceDE w:val="0"/>
        <w:autoSpaceDN w:val="0"/>
        <w:adjustRightInd w:val="0"/>
        <w:ind w:left="2160" w:right="-142"/>
        <w:rPr>
          <w:rFonts w:asciiTheme="minorHAnsi" w:hAnsiTheme="minorHAnsi" w:cstheme="minorHAnsi"/>
          <w:bCs/>
        </w:rPr>
      </w:pPr>
      <w:r w:rsidRPr="00C62BFA">
        <w:rPr>
          <w:rFonts w:asciiTheme="minorHAnsi" w:hAnsiTheme="minorHAnsi" w:cstheme="minorHAnsi"/>
          <w:bCs/>
        </w:rPr>
        <w:t>Disclosures about improper conduct or detrimental action by Council or its officers or employees may be made to Council or one of 3 external authorities:</w:t>
      </w:r>
    </w:p>
    <w:p w14:paraId="1E53EE2E" w14:textId="08DC7A65" w:rsidR="00BD3FB6" w:rsidRPr="00C62BFA" w:rsidRDefault="00BD3FB6" w:rsidP="00273EC1">
      <w:pPr>
        <w:numPr>
          <w:ilvl w:val="0"/>
          <w:numId w:val="17"/>
        </w:numPr>
        <w:autoSpaceDE w:val="0"/>
        <w:autoSpaceDN w:val="0"/>
        <w:adjustRightInd w:val="0"/>
        <w:spacing w:before="0"/>
        <w:ind w:right="-142"/>
        <w:rPr>
          <w:rFonts w:asciiTheme="minorHAnsi" w:hAnsiTheme="minorHAnsi" w:cstheme="minorHAnsi"/>
          <w:bCs/>
        </w:rPr>
      </w:pPr>
      <w:r w:rsidRPr="00C62BFA">
        <w:rPr>
          <w:rFonts w:asciiTheme="minorHAnsi" w:hAnsiTheme="minorHAnsi" w:cstheme="minorHAnsi"/>
          <w:bCs/>
        </w:rPr>
        <w:t>the IBAC</w:t>
      </w:r>
    </w:p>
    <w:p w14:paraId="14E51AED" w14:textId="0D501969" w:rsidR="00BD3FB6" w:rsidRPr="00C62BFA" w:rsidRDefault="00BD3FB6" w:rsidP="00273EC1">
      <w:pPr>
        <w:numPr>
          <w:ilvl w:val="0"/>
          <w:numId w:val="17"/>
        </w:numPr>
        <w:autoSpaceDE w:val="0"/>
        <w:autoSpaceDN w:val="0"/>
        <w:adjustRightInd w:val="0"/>
        <w:spacing w:before="0"/>
        <w:ind w:left="2541" w:right="0" w:hanging="405"/>
        <w:rPr>
          <w:rFonts w:asciiTheme="minorHAnsi" w:hAnsiTheme="minorHAnsi" w:cstheme="minorHAnsi"/>
          <w:bCs/>
        </w:rPr>
      </w:pPr>
      <w:r w:rsidRPr="00C62BFA">
        <w:rPr>
          <w:rFonts w:asciiTheme="minorHAnsi" w:hAnsiTheme="minorHAnsi" w:cstheme="minorHAnsi"/>
          <w:bCs/>
        </w:rPr>
        <w:t>the Ombudsman in relation to limited types of disclosures</w:t>
      </w:r>
    </w:p>
    <w:p w14:paraId="3446C320" w14:textId="0174B70E" w:rsidR="00BD3FB6" w:rsidRPr="00C62BFA" w:rsidRDefault="00BD3FB6" w:rsidP="00273EC1">
      <w:pPr>
        <w:numPr>
          <w:ilvl w:val="0"/>
          <w:numId w:val="17"/>
        </w:numPr>
        <w:autoSpaceDE w:val="0"/>
        <w:autoSpaceDN w:val="0"/>
        <w:adjustRightInd w:val="0"/>
        <w:spacing w:before="0"/>
        <w:ind w:left="2541" w:right="0" w:hanging="405"/>
        <w:rPr>
          <w:rFonts w:asciiTheme="minorHAnsi" w:hAnsiTheme="minorHAnsi" w:cstheme="minorHAnsi"/>
          <w:bCs/>
        </w:rPr>
      </w:pPr>
      <w:r w:rsidRPr="00C62BFA">
        <w:rPr>
          <w:rFonts w:asciiTheme="minorHAnsi" w:hAnsiTheme="minorHAnsi" w:cstheme="minorHAnsi"/>
          <w:bCs/>
        </w:rPr>
        <w:t>the V</w:t>
      </w:r>
      <w:r w:rsidR="00976C35">
        <w:rPr>
          <w:rFonts w:asciiTheme="minorHAnsi" w:hAnsiTheme="minorHAnsi" w:cstheme="minorHAnsi"/>
          <w:bCs/>
        </w:rPr>
        <w:t>ictorian Inspectorate</w:t>
      </w:r>
      <w:r w:rsidRPr="00C62BFA">
        <w:rPr>
          <w:rFonts w:asciiTheme="minorHAnsi" w:hAnsiTheme="minorHAnsi" w:cstheme="minorHAnsi"/>
          <w:bCs/>
        </w:rPr>
        <w:t xml:space="preserve"> in relation to limited types of disclosures</w:t>
      </w:r>
      <w:r w:rsidR="00976C35">
        <w:rPr>
          <w:rFonts w:asciiTheme="minorHAnsi" w:hAnsiTheme="minorHAnsi" w:cstheme="minorHAnsi"/>
          <w:bCs/>
        </w:rPr>
        <w:t>.</w:t>
      </w:r>
    </w:p>
    <w:p w14:paraId="19B871FA" w14:textId="77777777" w:rsidR="00BD3FB6" w:rsidRPr="00C62BFA" w:rsidRDefault="00BD3FB6" w:rsidP="000F5A5C">
      <w:pPr>
        <w:autoSpaceDE w:val="0"/>
        <w:autoSpaceDN w:val="0"/>
        <w:adjustRightInd w:val="0"/>
        <w:ind w:left="2136"/>
        <w:rPr>
          <w:rFonts w:asciiTheme="minorHAnsi" w:hAnsiTheme="minorHAnsi" w:cstheme="minorHAnsi"/>
          <w:bCs/>
        </w:rPr>
      </w:pPr>
      <w:r w:rsidRPr="00C62BFA">
        <w:rPr>
          <w:rFonts w:asciiTheme="minorHAnsi" w:hAnsiTheme="minorHAnsi" w:cstheme="minorHAnsi"/>
          <w:bCs/>
        </w:rPr>
        <w:t>Although the Act states that disclosures may be made to one of the above 3 external authorities, in most circumstances, disclosures about Council, its officers or employees should be made to Council or to the IBAC.</w:t>
      </w:r>
    </w:p>
    <w:p w14:paraId="53F94502" w14:textId="446D9703" w:rsidR="00BD3FB6" w:rsidRPr="00C62BFA" w:rsidRDefault="00BD3FB6" w:rsidP="000F5A5C">
      <w:pPr>
        <w:autoSpaceDE w:val="0"/>
        <w:autoSpaceDN w:val="0"/>
        <w:adjustRightInd w:val="0"/>
        <w:ind w:left="2136"/>
        <w:rPr>
          <w:rFonts w:asciiTheme="minorHAnsi" w:hAnsiTheme="minorHAnsi" w:cstheme="minorHAnsi"/>
          <w:bCs/>
        </w:rPr>
      </w:pPr>
      <w:r w:rsidRPr="00C62BFA">
        <w:rPr>
          <w:rFonts w:asciiTheme="minorHAnsi" w:hAnsiTheme="minorHAnsi" w:cstheme="minorHAnsi"/>
          <w:bCs/>
        </w:rPr>
        <w:t xml:space="preserve">Different procedures apply to the receiving body as detailed </w:t>
      </w:r>
      <w:r w:rsidR="00976C35">
        <w:rPr>
          <w:rFonts w:asciiTheme="minorHAnsi" w:hAnsiTheme="minorHAnsi" w:cstheme="minorHAnsi"/>
          <w:bCs/>
        </w:rPr>
        <w:t>in sections</w:t>
      </w:r>
      <w:r w:rsidRPr="00C62BFA">
        <w:rPr>
          <w:rFonts w:asciiTheme="minorHAnsi" w:hAnsiTheme="minorHAnsi" w:cstheme="minorHAnsi"/>
          <w:bCs/>
        </w:rPr>
        <w:t xml:space="preserve"> 4.2.3 to 4.2.7 of these procedures.</w:t>
      </w:r>
    </w:p>
    <w:p w14:paraId="1CD9389E" w14:textId="77777777" w:rsidR="00BD3FB6" w:rsidRPr="00C62BFA" w:rsidRDefault="00BD3FB6" w:rsidP="000F5A5C">
      <w:pPr>
        <w:autoSpaceDE w:val="0"/>
        <w:autoSpaceDN w:val="0"/>
        <w:adjustRightInd w:val="0"/>
        <w:ind w:left="2136"/>
        <w:rPr>
          <w:rFonts w:asciiTheme="minorHAnsi" w:hAnsiTheme="minorHAnsi" w:cstheme="minorHAnsi"/>
          <w:bCs/>
        </w:rPr>
      </w:pPr>
      <w:r w:rsidRPr="00C62BFA">
        <w:rPr>
          <w:rFonts w:asciiTheme="minorHAnsi" w:hAnsiTheme="minorHAnsi" w:cstheme="minorHAnsi"/>
          <w:bCs/>
        </w:rPr>
        <w:t>If the disclosure concerns another public body or members, officers or employees of that other public body, Council may be able to classify the disclosure as a misdirected disclosure and notify the IBAC for its assessment.</w:t>
      </w:r>
    </w:p>
    <w:p w14:paraId="6FD56AB8" w14:textId="29AEE027" w:rsidR="00651679" w:rsidRDefault="00BD3FB6" w:rsidP="000F5A5C">
      <w:pPr>
        <w:autoSpaceDE w:val="0"/>
        <w:autoSpaceDN w:val="0"/>
        <w:adjustRightInd w:val="0"/>
        <w:ind w:left="2136"/>
        <w:rPr>
          <w:rFonts w:asciiTheme="minorHAnsi" w:hAnsiTheme="minorHAnsi" w:cstheme="minorHAnsi"/>
          <w:bCs/>
        </w:rPr>
      </w:pPr>
      <w:r w:rsidRPr="00C62BFA">
        <w:rPr>
          <w:rFonts w:asciiTheme="minorHAnsi" w:hAnsiTheme="minorHAnsi" w:cstheme="minorHAnsi"/>
          <w:bCs/>
        </w:rPr>
        <w:t xml:space="preserve">With any disclosure made to Council, Council will take reasonable steps to direct the discloser to the </w:t>
      </w:r>
      <w:r w:rsidR="00A36128">
        <w:rPr>
          <w:rFonts w:asciiTheme="minorHAnsi" w:hAnsiTheme="minorHAnsi" w:cstheme="minorHAnsi"/>
          <w:bCs/>
        </w:rPr>
        <w:t>authority or agency</w:t>
      </w:r>
      <w:r w:rsidRPr="00C62BFA">
        <w:rPr>
          <w:rFonts w:asciiTheme="minorHAnsi" w:hAnsiTheme="minorHAnsi" w:cstheme="minorHAnsi"/>
          <w:bCs/>
        </w:rPr>
        <w:t xml:space="preserve"> that is able to receive a disclosure about that person or body under the Act</w:t>
      </w:r>
      <w:r w:rsidR="00651679">
        <w:rPr>
          <w:rFonts w:asciiTheme="minorHAnsi" w:hAnsiTheme="minorHAnsi" w:cstheme="minorHAnsi"/>
          <w:bCs/>
        </w:rPr>
        <w:t xml:space="preserve">.  </w:t>
      </w:r>
    </w:p>
    <w:p w14:paraId="545DC589" w14:textId="6702C1E5" w:rsidR="00BD3FB6" w:rsidRPr="00C62BFA" w:rsidRDefault="00651679" w:rsidP="000F5A5C">
      <w:pPr>
        <w:autoSpaceDE w:val="0"/>
        <w:autoSpaceDN w:val="0"/>
        <w:adjustRightInd w:val="0"/>
        <w:ind w:left="2136"/>
        <w:rPr>
          <w:rFonts w:asciiTheme="minorHAnsi" w:hAnsiTheme="minorHAnsi" w:cstheme="minorHAnsi"/>
          <w:bCs/>
        </w:rPr>
      </w:pPr>
      <w:r>
        <w:rPr>
          <w:rFonts w:asciiTheme="minorHAnsi" w:hAnsiTheme="minorHAnsi" w:cstheme="minorHAnsi"/>
          <w:bCs/>
        </w:rPr>
        <w:t xml:space="preserve">This </w:t>
      </w:r>
      <w:r w:rsidR="00BD3FB6" w:rsidRPr="00C62BFA">
        <w:rPr>
          <w:rFonts w:asciiTheme="minorHAnsi" w:hAnsiTheme="minorHAnsi" w:cstheme="minorHAnsi"/>
          <w:bCs/>
        </w:rPr>
        <w:t>may not be possible if, for example, the allegation received is made from an anonymous source and the source has not provided any contact details to Council. Where in doubt, a discloser should make their disclosure to the IBAC.</w:t>
      </w:r>
    </w:p>
    <w:p w14:paraId="2C700531" w14:textId="77777777" w:rsidR="00BD3FB6" w:rsidRPr="00C62BFA" w:rsidRDefault="00BD3FB6" w:rsidP="000F5A5C">
      <w:pPr>
        <w:autoSpaceDE w:val="0"/>
        <w:autoSpaceDN w:val="0"/>
        <w:adjustRightInd w:val="0"/>
        <w:ind w:left="2136"/>
        <w:rPr>
          <w:rFonts w:asciiTheme="minorHAnsi" w:hAnsiTheme="minorHAnsi" w:cstheme="minorHAnsi"/>
          <w:bCs/>
        </w:rPr>
      </w:pPr>
      <w:r w:rsidRPr="00C62BFA">
        <w:rPr>
          <w:rFonts w:asciiTheme="minorHAnsi" w:hAnsiTheme="minorHAnsi" w:cstheme="minorHAnsi"/>
          <w:bCs/>
        </w:rPr>
        <w:t>If a person does not wish their allegation or complaint to be treated as a disclosure made under Part 2 of the Act, the person must, at the time of making the disclosure, expressly state in writing that the disclosure is not a disclosure for the purposes of the Act.</w:t>
      </w:r>
    </w:p>
    <w:p w14:paraId="6083FC45" w14:textId="77777777" w:rsidR="00BD3FB6" w:rsidRPr="00C62BFA" w:rsidRDefault="00BD3FB6" w:rsidP="000F5A5C">
      <w:pPr>
        <w:autoSpaceDE w:val="0"/>
        <w:autoSpaceDN w:val="0"/>
        <w:adjustRightInd w:val="0"/>
        <w:ind w:left="2136"/>
        <w:rPr>
          <w:rFonts w:asciiTheme="minorHAnsi" w:hAnsiTheme="minorHAnsi" w:cstheme="minorHAnsi"/>
          <w:bCs/>
        </w:rPr>
      </w:pPr>
      <w:r w:rsidRPr="00C62BFA">
        <w:rPr>
          <w:rFonts w:asciiTheme="minorHAnsi" w:hAnsiTheme="minorHAnsi" w:cstheme="minorHAnsi"/>
          <w:bCs/>
        </w:rPr>
        <w:t>Unless such an express statement has been made, upon receiving a disclosure (whether directly or indirectly), Council’s Public Interest Disclosure Coordinator will determine whether the disclosure has been made in accordance with Part 2 of the Act. Part 2 of the Act and the</w:t>
      </w:r>
      <w:r w:rsidRPr="00C62BFA">
        <w:rPr>
          <w:rFonts w:asciiTheme="minorHAnsi" w:hAnsiTheme="minorHAnsi" w:cstheme="minorHAnsi"/>
          <w:bCs/>
          <w:i/>
        </w:rPr>
        <w:t xml:space="preserve"> </w:t>
      </w:r>
      <w:r w:rsidRPr="00C62BFA">
        <w:rPr>
          <w:rFonts w:asciiTheme="minorHAnsi" w:hAnsiTheme="minorHAnsi" w:cstheme="minorHAnsi"/>
          <w:bCs/>
        </w:rPr>
        <w:t>Regulations set out how disclosures are to be made in order to be a public interest disclosure under the Act.</w:t>
      </w:r>
    </w:p>
    <w:p w14:paraId="4271CA3E" w14:textId="21F71DE4" w:rsidR="00BD3FB6" w:rsidRPr="007B5AFF" w:rsidRDefault="00435849" w:rsidP="00572E65">
      <w:pPr>
        <w:pStyle w:val="Heading3"/>
      </w:pPr>
      <w:r>
        <w:rPr>
          <w:sz w:val="24"/>
          <w:szCs w:val="24"/>
        </w:rPr>
        <w:tab/>
      </w:r>
      <w:r>
        <w:rPr>
          <w:sz w:val="24"/>
          <w:szCs w:val="24"/>
        </w:rPr>
        <w:tab/>
      </w:r>
      <w:r w:rsidR="00751B55">
        <w:rPr>
          <w:sz w:val="24"/>
          <w:szCs w:val="24"/>
        </w:rPr>
        <w:tab/>
      </w:r>
      <w:bookmarkStart w:id="22" w:name="_Toc41484411"/>
      <w:r w:rsidR="00BD3FB6" w:rsidRPr="007B5AFF">
        <w:t>4.</w:t>
      </w:r>
      <w:r w:rsidR="00976C35" w:rsidRPr="007B5AFF">
        <w:t>3</w:t>
      </w:r>
      <w:r w:rsidR="00BD3FB6" w:rsidRPr="007B5AFF">
        <w:t>.3</w:t>
      </w:r>
      <w:r w:rsidR="00BD3FB6" w:rsidRPr="007B5AFF">
        <w:tab/>
        <w:t xml:space="preserve"> How to make a disclosure to Council</w:t>
      </w:r>
      <w:bookmarkEnd w:id="22"/>
    </w:p>
    <w:p w14:paraId="22688AEF" w14:textId="77777777" w:rsidR="00BD3FB6" w:rsidRPr="008722D8" w:rsidRDefault="00BD3FB6" w:rsidP="000F5A5C">
      <w:pPr>
        <w:autoSpaceDE w:val="0"/>
        <w:autoSpaceDN w:val="0"/>
        <w:adjustRightInd w:val="0"/>
        <w:ind w:left="2160"/>
        <w:rPr>
          <w:rFonts w:asciiTheme="minorHAnsi" w:hAnsiTheme="minorHAnsi" w:cstheme="minorHAnsi"/>
          <w:iCs/>
          <w:color w:val="4F81BD" w:themeColor="accent1"/>
        </w:rPr>
      </w:pPr>
      <w:r w:rsidRPr="008722D8">
        <w:rPr>
          <w:rFonts w:asciiTheme="minorHAnsi" w:hAnsiTheme="minorHAnsi" w:cstheme="minorHAnsi"/>
          <w:iCs/>
          <w:color w:val="4F81BD" w:themeColor="accent1"/>
        </w:rPr>
        <w:t>Oral disclosures</w:t>
      </w:r>
    </w:p>
    <w:p w14:paraId="1FA6C792" w14:textId="77777777" w:rsidR="00BD3FB6" w:rsidRPr="00C62BFA" w:rsidRDefault="00BD3FB6" w:rsidP="000F5A5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An oral disclosure to the Council </w:t>
      </w:r>
      <w:r w:rsidRPr="00651679">
        <w:rPr>
          <w:rFonts w:asciiTheme="minorHAnsi" w:hAnsiTheme="minorHAnsi" w:cstheme="minorHAnsi"/>
          <w:b/>
          <w:bCs/>
          <w:color w:val="4F81BD" w:themeColor="accent1"/>
        </w:rPr>
        <w:t>must</w:t>
      </w:r>
      <w:r w:rsidRPr="00C62BFA">
        <w:rPr>
          <w:rFonts w:asciiTheme="minorHAnsi" w:hAnsiTheme="minorHAnsi" w:cstheme="minorHAnsi"/>
          <w:bCs/>
        </w:rPr>
        <w:t xml:space="preserve"> be made in private and </w:t>
      </w:r>
      <w:r w:rsidRPr="00651679">
        <w:rPr>
          <w:rFonts w:asciiTheme="minorHAnsi" w:hAnsiTheme="minorHAnsi" w:cstheme="minorHAnsi"/>
          <w:b/>
          <w:bCs/>
          <w:color w:val="4F81BD" w:themeColor="accent1"/>
        </w:rPr>
        <w:t>may</w:t>
      </w:r>
      <w:r w:rsidRPr="00651679">
        <w:rPr>
          <w:rFonts w:asciiTheme="minorHAnsi" w:hAnsiTheme="minorHAnsi" w:cstheme="minorHAnsi"/>
          <w:bCs/>
          <w:color w:val="4F81BD" w:themeColor="accent1"/>
        </w:rPr>
        <w:t xml:space="preserve"> </w:t>
      </w:r>
      <w:r w:rsidRPr="00C62BFA">
        <w:rPr>
          <w:rFonts w:asciiTheme="minorHAnsi" w:hAnsiTheme="minorHAnsi" w:cstheme="minorHAnsi"/>
          <w:bCs/>
        </w:rPr>
        <w:t>be made:</w:t>
      </w:r>
    </w:p>
    <w:p w14:paraId="5C42F039" w14:textId="277C8F3B" w:rsidR="00BD3FB6" w:rsidRPr="006E1DFE" w:rsidRDefault="00BD3FB6" w:rsidP="00273EC1">
      <w:pPr>
        <w:pStyle w:val="ListParagraph"/>
        <w:numPr>
          <w:ilvl w:val="0"/>
          <w:numId w:val="18"/>
        </w:numPr>
        <w:autoSpaceDE w:val="0"/>
        <w:autoSpaceDN w:val="0"/>
        <w:adjustRightInd w:val="0"/>
        <w:rPr>
          <w:rFonts w:cstheme="minorHAnsi"/>
          <w:bCs/>
          <w:sz w:val="24"/>
          <w:szCs w:val="24"/>
        </w:rPr>
      </w:pPr>
      <w:r w:rsidRPr="006E1DFE">
        <w:rPr>
          <w:rFonts w:cstheme="minorHAnsi"/>
          <w:bCs/>
          <w:sz w:val="24"/>
          <w:szCs w:val="24"/>
        </w:rPr>
        <w:t>in person</w:t>
      </w:r>
    </w:p>
    <w:p w14:paraId="0F069FCA" w14:textId="24FD77C1" w:rsidR="00BD3FB6" w:rsidRPr="006E1DFE" w:rsidRDefault="00BD3FB6" w:rsidP="00273EC1">
      <w:pPr>
        <w:pStyle w:val="ListParagraph"/>
        <w:numPr>
          <w:ilvl w:val="0"/>
          <w:numId w:val="18"/>
        </w:numPr>
        <w:autoSpaceDE w:val="0"/>
        <w:autoSpaceDN w:val="0"/>
        <w:adjustRightInd w:val="0"/>
        <w:rPr>
          <w:rFonts w:cstheme="minorHAnsi"/>
          <w:bCs/>
          <w:sz w:val="24"/>
          <w:szCs w:val="24"/>
        </w:rPr>
      </w:pPr>
      <w:r w:rsidRPr="006E1DFE">
        <w:rPr>
          <w:rFonts w:cstheme="minorHAnsi"/>
          <w:bCs/>
          <w:sz w:val="24"/>
          <w:szCs w:val="24"/>
        </w:rPr>
        <w:t>by telephone to one of the persons authorised to receive disclosures set out below, including by leaving a voicemail message on that telephone number</w:t>
      </w:r>
    </w:p>
    <w:p w14:paraId="0C2CBD23" w14:textId="77777777" w:rsidR="00BD3FB6" w:rsidRPr="006E1DFE" w:rsidRDefault="00BD3FB6" w:rsidP="00273EC1">
      <w:pPr>
        <w:pStyle w:val="ListParagraph"/>
        <w:numPr>
          <w:ilvl w:val="0"/>
          <w:numId w:val="18"/>
        </w:numPr>
        <w:autoSpaceDE w:val="0"/>
        <w:autoSpaceDN w:val="0"/>
        <w:adjustRightInd w:val="0"/>
        <w:rPr>
          <w:rFonts w:cstheme="minorHAnsi"/>
          <w:bCs/>
          <w:sz w:val="24"/>
          <w:szCs w:val="24"/>
        </w:rPr>
      </w:pPr>
      <w:r w:rsidRPr="006E1DFE">
        <w:rPr>
          <w:rFonts w:cstheme="minorHAnsi"/>
          <w:bCs/>
          <w:sz w:val="24"/>
          <w:szCs w:val="24"/>
        </w:rPr>
        <w:t>by some other form of non-written electronic communication.</w:t>
      </w:r>
    </w:p>
    <w:p w14:paraId="2B609666" w14:textId="77777777" w:rsidR="00BD3FB6" w:rsidRPr="00C62BFA" w:rsidRDefault="00BD3FB6" w:rsidP="000F5A5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The oral disclosure </w:t>
      </w:r>
      <w:r w:rsidRPr="00651679">
        <w:rPr>
          <w:rFonts w:asciiTheme="minorHAnsi" w:hAnsiTheme="minorHAnsi" w:cstheme="minorHAnsi"/>
          <w:b/>
          <w:bCs/>
          <w:color w:val="4F81BD" w:themeColor="accent1"/>
        </w:rPr>
        <w:t>must</w:t>
      </w:r>
      <w:r w:rsidRPr="00C62BFA">
        <w:rPr>
          <w:rFonts w:asciiTheme="minorHAnsi" w:hAnsiTheme="minorHAnsi" w:cstheme="minorHAnsi"/>
          <w:bCs/>
        </w:rPr>
        <w:t xml:space="preserve"> be made to one of the following persons:</w:t>
      </w:r>
    </w:p>
    <w:p w14:paraId="337680C0" w14:textId="0AE3A185" w:rsidR="00BD3FB6" w:rsidRPr="00C62BFA" w:rsidRDefault="00BD3FB6" w:rsidP="00273EC1">
      <w:pPr>
        <w:pStyle w:val="ListParagraph"/>
        <w:numPr>
          <w:ilvl w:val="0"/>
          <w:numId w:val="19"/>
        </w:numPr>
        <w:autoSpaceDE w:val="0"/>
        <w:autoSpaceDN w:val="0"/>
        <w:adjustRightInd w:val="0"/>
        <w:spacing w:after="120" w:line="240" w:lineRule="auto"/>
        <w:contextualSpacing w:val="0"/>
        <w:rPr>
          <w:rFonts w:cstheme="minorHAnsi"/>
          <w:bCs/>
          <w:sz w:val="24"/>
          <w:szCs w:val="24"/>
        </w:rPr>
      </w:pPr>
      <w:r w:rsidRPr="00C62BFA">
        <w:rPr>
          <w:rFonts w:cstheme="minorHAnsi"/>
          <w:bCs/>
          <w:sz w:val="24"/>
          <w:szCs w:val="24"/>
        </w:rPr>
        <w:t xml:space="preserve">the </w:t>
      </w:r>
      <w:r w:rsidR="00435849">
        <w:rPr>
          <w:rFonts w:cstheme="minorHAnsi"/>
          <w:bCs/>
          <w:sz w:val="24"/>
          <w:szCs w:val="24"/>
        </w:rPr>
        <w:t xml:space="preserve">Chief Executive Officer </w:t>
      </w:r>
      <w:r w:rsidRPr="00C62BFA">
        <w:rPr>
          <w:rFonts w:cstheme="minorHAnsi"/>
          <w:bCs/>
          <w:sz w:val="24"/>
          <w:szCs w:val="24"/>
        </w:rPr>
        <w:t>of Council</w:t>
      </w:r>
    </w:p>
    <w:p w14:paraId="62BD899E" w14:textId="77777777" w:rsidR="00435849" w:rsidRDefault="00BD3FB6" w:rsidP="00273EC1">
      <w:pPr>
        <w:pStyle w:val="ListParagraph"/>
        <w:numPr>
          <w:ilvl w:val="0"/>
          <w:numId w:val="19"/>
        </w:numPr>
        <w:autoSpaceDE w:val="0"/>
        <w:autoSpaceDN w:val="0"/>
        <w:adjustRightInd w:val="0"/>
        <w:spacing w:after="120" w:line="240" w:lineRule="auto"/>
        <w:contextualSpacing w:val="0"/>
        <w:rPr>
          <w:rFonts w:cstheme="minorHAnsi"/>
          <w:bCs/>
          <w:sz w:val="24"/>
          <w:szCs w:val="24"/>
        </w:rPr>
      </w:pPr>
      <w:r w:rsidRPr="00435849">
        <w:rPr>
          <w:rFonts w:cstheme="minorHAnsi"/>
          <w:bCs/>
          <w:sz w:val="24"/>
          <w:szCs w:val="24"/>
        </w:rPr>
        <w:t xml:space="preserve">the Public Interest Disclosure Coordinator </w:t>
      </w:r>
    </w:p>
    <w:p w14:paraId="6D79FCD2" w14:textId="77777777" w:rsidR="00435849" w:rsidRDefault="00BD3FB6" w:rsidP="00273EC1">
      <w:pPr>
        <w:pStyle w:val="ListParagraph"/>
        <w:numPr>
          <w:ilvl w:val="0"/>
          <w:numId w:val="19"/>
        </w:numPr>
        <w:autoSpaceDE w:val="0"/>
        <w:autoSpaceDN w:val="0"/>
        <w:adjustRightInd w:val="0"/>
        <w:spacing w:after="120" w:line="240" w:lineRule="auto"/>
        <w:contextualSpacing w:val="0"/>
        <w:rPr>
          <w:rFonts w:cstheme="minorHAnsi"/>
          <w:bCs/>
          <w:sz w:val="24"/>
          <w:szCs w:val="24"/>
        </w:rPr>
      </w:pPr>
      <w:r w:rsidRPr="00435849">
        <w:rPr>
          <w:rFonts w:cstheme="minorHAnsi"/>
          <w:bCs/>
          <w:sz w:val="24"/>
          <w:szCs w:val="24"/>
        </w:rPr>
        <w:t xml:space="preserve">the Public Interest Disclosure Officer </w:t>
      </w:r>
    </w:p>
    <w:p w14:paraId="570DE116" w14:textId="7BE4EBC3" w:rsidR="00BD3FB6" w:rsidRPr="00435849" w:rsidRDefault="00BD3FB6" w:rsidP="00273EC1">
      <w:pPr>
        <w:pStyle w:val="ListParagraph"/>
        <w:numPr>
          <w:ilvl w:val="0"/>
          <w:numId w:val="19"/>
        </w:numPr>
        <w:autoSpaceDE w:val="0"/>
        <w:autoSpaceDN w:val="0"/>
        <w:adjustRightInd w:val="0"/>
        <w:spacing w:after="120" w:line="240" w:lineRule="auto"/>
        <w:contextualSpacing w:val="0"/>
        <w:rPr>
          <w:rFonts w:cstheme="minorHAnsi"/>
          <w:bCs/>
          <w:sz w:val="24"/>
          <w:szCs w:val="24"/>
        </w:rPr>
      </w:pPr>
      <w:r w:rsidRPr="00435849">
        <w:rPr>
          <w:rFonts w:cstheme="minorHAnsi"/>
          <w:bCs/>
          <w:sz w:val="24"/>
          <w:szCs w:val="24"/>
        </w:rPr>
        <w:t>to the direct or indirect manager of the discloser, if the discloser is an employee of Council</w:t>
      </w:r>
    </w:p>
    <w:p w14:paraId="4A80E35B" w14:textId="18359233" w:rsidR="00BD3FB6" w:rsidRDefault="00BD3FB6" w:rsidP="00273EC1">
      <w:pPr>
        <w:pStyle w:val="ListParagraph"/>
        <w:numPr>
          <w:ilvl w:val="0"/>
          <w:numId w:val="19"/>
        </w:numPr>
        <w:autoSpaceDE w:val="0"/>
        <w:autoSpaceDN w:val="0"/>
        <w:adjustRightInd w:val="0"/>
        <w:spacing w:after="120" w:line="240" w:lineRule="auto"/>
        <w:contextualSpacing w:val="0"/>
        <w:rPr>
          <w:rFonts w:cstheme="minorHAnsi"/>
          <w:bCs/>
          <w:sz w:val="24"/>
          <w:szCs w:val="24"/>
        </w:rPr>
      </w:pPr>
      <w:r w:rsidRPr="00C62BFA">
        <w:rPr>
          <w:rFonts w:cstheme="minorHAnsi"/>
          <w:bCs/>
          <w:sz w:val="24"/>
          <w:szCs w:val="24"/>
        </w:rPr>
        <w:t>to the direct or indirect manager of the person to whom the disclosure relates, if that person is a Public Interest Disclosure Officer or officer or employee of Council.</w:t>
      </w:r>
    </w:p>
    <w:p w14:paraId="6655CC58" w14:textId="76ECA8E8" w:rsidR="00BD3FB6" w:rsidRDefault="00BD3FB6" w:rsidP="000F5A5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If the disclosure is made orally, the person receiving the disclosure will make notes at the time recording the disclosure. Recording of the conversation will only be done with the discloser’s permission or by giving </w:t>
      </w:r>
      <w:proofErr w:type="gramStart"/>
      <w:r w:rsidRPr="00C62BFA">
        <w:rPr>
          <w:rFonts w:asciiTheme="minorHAnsi" w:hAnsiTheme="minorHAnsi" w:cstheme="minorHAnsi"/>
          <w:bCs/>
        </w:rPr>
        <w:t>prior warning</w:t>
      </w:r>
      <w:proofErr w:type="gramEnd"/>
      <w:r w:rsidRPr="00C62BFA">
        <w:rPr>
          <w:rFonts w:asciiTheme="minorHAnsi" w:hAnsiTheme="minorHAnsi" w:cstheme="minorHAnsi"/>
          <w:bCs/>
        </w:rPr>
        <w:t xml:space="preserve"> that the conversation will be recorded.</w:t>
      </w:r>
    </w:p>
    <w:p w14:paraId="4682EC67" w14:textId="77777777" w:rsidR="000F5A5C" w:rsidRDefault="000F5A5C" w:rsidP="000F5A5C">
      <w:pPr>
        <w:autoSpaceDE w:val="0"/>
        <w:autoSpaceDN w:val="0"/>
        <w:adjustRightInd w:val="0"/>
        <w:ind w:left="2160"/>
        <w:rPr>
          <w:rFonts w:asciiTheme="minorHAnsi" w:hAnsiTheme="minorHAnsi" w:cstheme="minorHAnsi"/>
          <w:iCs/>
          <w:color w:val="4F81BD" w:themeColor="accent1"/>
        </w:rPr>
      </w:pPr>
    </w:p>
    <w:p w14:paraId="048D432F" w14:textId="37AB6D0A" w:rsidR="00BD3FB6" w:rsidRPr="008722D8" w:rsidRDefault="00BD3FB6" w:rsidP="000F5A5C">
      <w:pPr>
        <w:autoSpaceDE w:val="0"/>
        <w:autoSpaceDN w:val="0"/>
        <w:adjustRightInd w:val="0"/>
        <w:ind w:left="2160"/>
        <w:rPr>
          <w:rFonts w:asciiTheme="minorHAnsi" w:hAnsiTheme="minorHAnsi" w:cstheme="minorHAnsi"/>
          <w:iCs/>
          <w:color w:val="4F81BD" w:themeColor="accent1"/>
        </w:rPr>
      </w:pPr>
      <w:r w:rsidRPr="008722D8">
        <w:rPr>
          <w:rFonts w:asciiTheme="minorHAnsi" w:hAnsiTheme="minorHAnsi" w:cstheme="minorHAnsi"/>
          <w:iCs/>
          <w:color w:val="4F81BD" w:themeColor="accent1"/>
        </w:rPr>
        <w:t>Written disclosures</w:t>
      </w:r>
    </w:p>
    <w:p w14:paraId="3A57152D" w14:textId="77777777" w:rsidR="00BD3FB6" w:rsidRPr="00C62BFA" w:rsidRDefault="00BD3FB6" w:rsidP="000F5A5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A written disclosure to the Council </w:t>
      </w:r>
      <w:r w:rsidRPr="00651679">
        <w:rPr>
          <w:rFonts w:asciiTheme="minorHAnsi" w:hAnsiTheme="minorHAnsi" w:cstheme="minorHAnsi"/>
          <w:b/>
          <w:bCs/>
          <w:color w:val="4F81BD" w:themeColor="accent1"/>
        </w:rPr>
        <w:t>must</w:t>
      </w:r>
      <w:r w:rsidRPr="00651679">
        <w:rPr>
          <w:rFonts w:asciiTheme="minorHAnsi" w:hAnsiTheme="minorHAnsi" w:cstheme="minorHAnsi"/>
          <w:bCs/>
          <w:color w:val="4F81BD" w:themeColor="accent1"/>
        </w:rPr>
        <w:t xml:space="preserve"> </w:t>
      </w:r>
      <w:r w:rsidRPr="00C62BFA">
        <w:rPr>
          <w:rFonts w:asciiTheme="minorHAnsi" w:hAnsiTheme="minorHAnsi" w:cstheme="minorHAnsi"/>
          <w:bCs/>
        </w:rPr>
        <w:t>be:</w:t>
      </w:r>
    </w:p>
    <w:p w14:paraId="39D4348B" w14:textId="223E81B0" w:rsidR="00BD3FB6" w:rsidRDefault="00BD3FB6" w:rsidP="00273EC1">
      <w:pPr>
        <w:pStyle w:val="ListParagraph"/>
        <w:numPr>
          <w:ilvl w:val="0"/>
          <w:numId w:val="73"/>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 xml:space="preserve">delivered personally </w:t>
      </w:r>
      <w:r w:rsidR="007B5AFF">
        <w:rPr>
          <w:rFonts w:cstheme="minorHAnsi"/>
          <w:bCs/>
          <w:sz w:val="24"/>
          <w:szCs w:val="24"/>
        </w:rPr>
        <w:t xml:space="preserve">in a sealed envelope </w:t>
      </w:r>
      <w:r w:rsidR="006E1DFE">
        <w:rPr>
          <w:rFonts w:cstheme="minorHAnsi"/>
          <w:bCs/>
          <w:sz w:val="24"/>
          <w:szCs w:val="24"/>
        </w:rPr>
        <w:t>addressed ‘Confidential’ to the attention of the Public Interest Disclosure Coordinator</w:t>
      </w:r>
      <w:r w:rsidR="007B5AFF">
        <w:rPr>
          <w:rFonts w:cstheme="minorHAnsi"/>
          <w:bCs/>
          <w:sz w:val="24"/>
          <w:szCs w:val="24"/>
        </w:rPr>
        <w:t xml:space="preserve"> to the Hobsons Bay Civic Centre at 115 Civic Parade, Altona</w:t>
      </w:r>
    </w:p>
    <w:p w14:paraId="6100B7BD" w14:textId="52A44B73" w:rsidR="00435849" w:rsidRDefault="00435849" w:rsidP="00273EC1">
      <w:pPr>
        <w:pStyle w:val="ListParagraph"/>
        <w:numPr>
          <w:ilvl w:val="0"/>
          <w:numId w:val="73"/>
        </w:numPr>
        <w:autoSpaceDE w:val="0"/>
        <w:autoSpaceDN w:val="0"/>
        <w:adjustRightInd w:val="0"/>
        <w:spacing w:after="120" w:line="240" w:lineRule="auto"/>
        <w:ind w:left="2520"/>
        <w:contextualSpacing w:val="0"/>
        <w:rPr>
          <w:rFonts w:cstheme="minorHAnsi"/>
          <w:bCs/>
          <w:sz w:val="24"/>
          <w:szCs w:val="24"/>
        </w:rPr>
      </w:pPr>
      <w:r>
        <w:rPr>
          <w:rFonts w:cstheme="minorHAnsi"/>
          <w:bCs/>
          <w:sz w:val="24"/>
          <w:szCs w:val="24"/>
        </w:rPr>
        <w:t>sent by post addressed ‘Confidential’ to the</w:t>
      </w:r>
      <w:r w:rsidR="006E1DFE">
        <w:rPr>
          <w:rFonts w:cstheme="minorHAnsi"/>
          <w:bCs/>
          <w:sz w:val="24"/>
          <w:szCs w:val="24"/>
        </w:rPr>
        <w:t xml:space="preserve"> attention of the</w:t>
      </w:r>
      <w:r>
        <w:rPr>
          <w:rFonts w:cstheme="minorHAnsi"/>
          <w:bCs/>
          <w:sz w:val="24"/>
          <w:szCs w:val="24"/>
        </w:rPr>
        <w:t xml:space="preserve"> Public Interest Disclosure Coordinator at P O Box 21, Altona VIC 3018</w:t>
      </w:r>
    </w:p>
    <w:p w14:paraId="7F337359" w14:textId="66E4700D" w:rsidR="006E1DFE" w:rsidRDefault="006E1DFE" w:rsidP="00273EC1">
      <w:pPr>
        <w:pStyle w:val="ListParagraph"/>
        <w:numPr>
          <w:ilvl w:val="0"/>
          <w:numId w:val="73"/>
        </w:numPr>
        <w:autoSpaceDE w:val="0"/>
        <w:autoSpaceDN w:val="0"/>
        <w:adjustRightInd w:val="0"/>
        <w:spacing w:after="120" w:line="240" w:lineRule="auto"/>
        <w:ind w:left="2520" w:right="-284"/>
        <w:contextualSpacing w:val="0"/>
        <w:rPr>
          <w:rFonts w:cstheme="minorHAnsi"/>
          <w:bCs/>
          <w:sz w:val="24"/>
          <w:szCs w:val="24"/>
        </w:rPr>
      </w:pPr>
      <w:r>
        <w:rPr>
          <w:rFonts w:cstheme="minorHAnsi"/>
          <w:bCs/>
          <w:sz w:val="24"/>
          <w:szCs w:val="24"/>
        </w:rPr>
        <w:t xml:space="preserve">sent by email to the Public Interest Coordinator to an assigned confidential email </w:t>
      </w:r>
      <w:r w:rsidRPr="00A36128">
        <w:rPr>
          <w:rFonts w:cstheme="minorHAnsi"/>
          <w:bCs/>
          <w:sz w:val="24"/>
          <w:szCs w:val="24"/>
        </w:rPr>
        <w:t>address</w:t>
      </w:r>
      <w:r w:rsidRPr="004D1623">
        <w:rPr>
          <w:rFonts w:cstheme="minorHAnsi"/>
          <w:bCs/>
          <w:color w:val="4F81BD" w:themeColor="accent1"/>
          <w:sz w:val="24"/>
          <w:szCs w:val="24"/>
        </w:rPr>
        <w:t xml:space="preserve"> </w:t>
      </w:r>
      <w:hyperlink r:id="rId14" w:history="1">
        <w:r w:rsidR="000F5A5C" w:rsidRPr="004D1623">
          <w:rPr>
            <w:rStyle w:val="Hyperlink"/>
            <w:rFonts w:cstheme="minorHAnsi"/>
            <w:bCs/>
            <w:color w:val="4F81BD" w:themeColor="accent1"/>
            <w:sz w:val="24"/>
            <w:szCs w:val="24"/>
            <w:u w:val="none"/>
          </w:rPr>
          <w:t>publicdisclosures@hobsonsbay.vic.gov.au</w:t>
        </w:r>
      </w:hyperlink>
    </w:p>
    <w:p w14:paraId="40A7C1BC" w14:textId="03057CA9" w:rsidR="000F5A5C" w:rsidRDefault="000F5A5C" w:rsidP="000F5A5C">
      <w:pPr>
        <w:autoSpaceDE w:val="0"/>
        <w:autoSpaceDN w:val="0"/>
        <w:adjustRightInd w:val="0"/>
        <w:ind w:right="-284"/>
        <w:rPr>
          <w:rFonts w:cstheme="minorHAnsi"/>
          <w:bCs/>
        </w:rPr>
      </w:pPr>
    </w:p>
    <w:p w14:paraId="048C1712" w14:textId="77777777" w:rsidR="000F5A5C" w:rsidRPr="000F5A5C" w:rsidRDefault="000F5A5C" w:rsidP="000F5A5C">
      <w:pPr>
        <w:autoSpaceDE w:val="0"/>
        <w:autoSpaceDN w:val="0"/>
        <w:adjustRightInd w:val="0"/>
        <w:ind w:right="-284"/>
        <w:rPr>
          <w:rFonts w:cstheme="minorHAnsi"/>
          <w:bCs/>
        </w:rPr>
      </w:pPr>
    </w:p>
    <w:p w14:paraId="5A146CF7" w14:textId="77777777" w:rsidR="00BD3FB6" w:rsidRPr="00C62BFA" w:rsidRDefault="00BD3FB6" w:rsidP="00273EC1">
      <w:pPr>
        <w:pStyle w:val="ListParagraph"/>
        <w:numPr>
          <w:ilvl w:val="0"/>
          <w:numId w:val="73"/>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sent by email to the official email address of:</w:t>
      </w:r>
    </w:p>
    <w:p w14:paraId="5CA52602" w14:textId="4A93DE3E" w:rsidR="00BD3FB6" w:rsidRPr="00C62BFA" w:rsidRDefault="00BD3FB6" w:rsidP="00273EC1">
      <w:pPr>
        <w:pStyle w:val="ListParagraph"/>
        <w:numPr>
          <w:ilvl w:val="3"/>
          <w:numId w:val="74"/>
        </w:numPr>
        <w:autoSpaceDE w:val="0"/>
        <w:autoSpaceDN w:val="0"/>
        <w:adjustRightInd w:val="0"/>
        <w:spacing w:after="120" w:line="240" w:lineRule="auto"/>
        <w:ind w:left="2977" w:hanging="425"/>
        <w:contextualSpacing w:val="0"/>
        <w:rPr>
          <w:rFonts w:cstheme="minorHAnsi"/>
          <w:bCs/>
          <w:sz w:val="24"/>
          <w:szCs w:val="24"/>
        </w:rPr>
      </w:pPr>
      <w:r w:rsidRPr="00C62BFA">
        <w:rPr>
          <w:rFonts w:cstheme="minorHAnsi"/>
          <w:bCs/>
          <w:sz w:val="24"/>
          <w:szCs w:val="24"/>
        </w:rPr>
        <w:t>the direct or indirect supervisor or manager of the discloser, if the discloser is an employee of the Council</w:t>
      </w:r>
    </w:p>
    <w:p w14:paraId="46AFF23E" w14:textId="28FD8D7A" w:rsidR="00BD3FB6" w:rsidRPr="00C62BFA" w:rsidRDefault="00BD3FB6" w:rsidP="00273EC1">
      <w:pPr>
        <w:pStyle w:val="ListParagraph"/>
        <w:numPr>
          <w:ilvl w:val="3"/>
          <w:numId w:val="74"/>
        </w:numPr>
        <w:autoSpaceDE w:val="0"/>
        <w:autoSpaceDN w:val="0"/>
        <w:adjustRightInd w:val="0"/>
        <w:spacing w:after="120" w:line="240" w:lineRule="auto"/>
        <w:ind w:left="2977" w:hanging="425"/>
        <w:contextualSpacing w:val="0"/>
        <w:rPr>
          <w:rFonts w:cstheme="minorHAnsi"/>
          <w:bCs/>
          <w:sz w:val="24"/>
          <w:szCs w:val="24"/>
        </w:rPr>
      </w:pPr>
      <w:r w:rsidRPr="00C62BFA">
        <w:rPr>
          <w:rFonts w:cstheme="minorHAnsi"/>
          <w:bCs/>
          <w:sz w:val="24"/>
          <w:szCs w:val="24"/>
        </w:rPr>
        <w:t>the direct or indirect supervisor or manager of the person to whom the disclosure relates, where that person is an employee of Council</w:t>
      </w:r>
      <w:r w:rsidR="006E1DFE">
        <w:rPr>
          <w:rFonts w:cstheme="minorHAnsi"/>
          <w:bCs/>
          <w:sz w:val="24"/>
          <w:szCs w:val="24"/>
        </w:rPr>
        <w:t>.</w:t>
      </w:r>
    </w:p>
    <w:p w14:paraId="7DD47631" w14:textId="20426821" w:rsidR="00BD3FB6" w:rsidRPr="00C62BFA" w:rsidRDefault="008722D8" w:rsidP="00572E65">
      <w:pPr>
        <w:pStyle w:val="Heading3"/>
      </w:pPr>
      <w:r>
        <w:tab/>
      </w:r>
      <w:r>
        <w:tab/>
      </w:r>
      <w:r w:rsidR="00751B55">
        <w:tab/>
      </w:r>
      <w:bookmarkStart w:id="23" w:name="_Toc41484412"/>
      <w:r w:rsidR="00BD3FB6" w:rsidRPr="00C62BFA">
        <w:t>4.</w:t>
      </w:r>
      <w:r>
        <w:t>3</w:t>
      </w:r>
      <w:r w:rsidR="00BD3FB6" w:rsidRPr="00C62BFA">
        <w:t>.4</w:t>
      </w:r>
      <w:r w:rsidR="00BD3FB6" w:rsidRPr="00C62BFA">
        <w:tab/>
        <w:t>How to make a disclosure to the IBAC</w:t>
      </w:r>
      <w:bookmarkEnd w:id="23"/>
    </w:p>
    <w:p w14:paraId="5AC72657" w14:textId="77777777" w:rsidR="00BD3FB6" w:rsidRPr="008722D8" w:rsidRDefault="00BD3FB6" w:rsidP="000F5A5C">
      <w:pPr>
        <w:autoSpaceDE w:val="0"/>
        <w:autoSpaceDN w:val="0"/>
        <w:adjustRightInd w:val="0"/>
        <w:ind w:left="2160"/>
        <w:rPr>
          <w:rFonts w:asciiTheme="minorHAnsi" w:hAnsiTheme="minorHAnsi" w:cstheme="minorHAnsi"/>
          <w:iCs/>
          <w:color w:val="4F81BD" w:themeColor="accent1"/>
        </w:rPr>
      </w:pPr>
      <w:r w:rsidRPr="008722D8">
        <w:rPr>
          <w:rFonts w:asciiTheme="minorHAnsi" w:hAnsiTheme="minorHAnsi" w:cstheme="minorHAnsi"/>
          <w:iCs/>
          <w:color w:val="4F81BD" w:themeColor="accent1"/>
        </w:rPr>
        <w:t>Oral disclosures</w:t>
      </w:r>
    </w:p>
    <w:p w14:paraId="2516D137" w14:textId="77777777" w:rsidR="00BD3FB6" w:rsidRPr="00C62BFA" w:rsidRDefault="00BD3FB6" w:rsidP="000F5A5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An oral disclosure to the IBAC </w:t>
      </w:r>
      <w:r w:rsidRPr="008722D8">
        <w:rPr>
          <w:rFonts w:asciiTheme="minorHAnsi" w:hAnsiTheme="minorHAnsi" w:cstheme="minorHAnsi"/>
          <w:b/>
          <w:bCs/>
          <w:color w:val="4F81BD" w:themeColor="accent1"/>
        </w:rPr>
        <w:t>must</w:t>
      </w:r>
      <w:r w:rsidRPr="00C62BFA">
        <w:rPr>
          <w:rFonts w:asciiTheme="minorHAnsi" w:hAnsiTheme="minorHAnsi" w:cstheme="minorHAnsi"/>
          <w:bCs/>
        </w:rPr>
        <w:t xml:space="preserve"> be made in private and </w:t>
      </w:r>
      <w:r w:rsidRPr="008722D8">
        <w:rPr>
          <w:rFonts w:asciiTheme="minorHAnsi" w:hAnsiTheme="minorHAnsi" w:cstheme="minorHAnsi"/>
          <w:b/>
          <w:bCs/>
          <w:color w:val="4F81BD" w:themeColor="accent1"/>
        </w:rPr>
        <w:t>may</w:t>
      </w:r>
      <w:r w:rsidRPr="00C62BFA">
        <w:rPr>
          <w:rFonts w:asciiTheme="minorHAnsi" w:hAnsiTheme="minorHAnsi" w:cstheme="minorHAnsi"/>
          <w:b/>
          <w:bCs/>
        </w:rPr>
        <w:t xml:space="preserve"> </w:t>
      </w:r>
      <w:r w:rsidRPr="00C62BFA">
        <w:rPr>
          <w:rFonts w:asciiTheme="minorHAnsi" w:hAnsiTheme="minorHAnsi" w:cstheme="minorHAnsi"/>
          <w:bCs/>
        </w:rPr>
        <w:t>be made:</w:t>
      </w:r>
    </w:p>
    <w:p w14:paraId="7764FD40" w14:textId="5301F3A2" w:rsidR="00BD3FB6" w:rsidRPr="00C62BFA" w:rsidRDefault="00BD3FB6" w:rsidP="00273EC1">
      <w:pPr>
        <w:numPr>
          <w:ilvl w:val="0"/>
          <w:numId w:val="20"/>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in person</w:t>
      </w:r>
    </w:p>
    <w:p w14:paraId="78546B05" w14:textId="49B0B3F8" w:rsidR="00BD3FB6" w:rsidRPr="00C62BFA" w:rsidRDefault="00BD3FB6" w:rsidP="00273EC1">
      <w:pPr>
        <w:numPr>
          <w:ilvl w:val="0"/>
          <w:numId w:val="20"/>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by telephone to 1300 735 135</w:t>
      </w:r>
    </w:p>
    <w:p w14:paraId="599A98E0" w14:textId="1DEE9C1E" w:rsidR="00BD3FB6" w:rsidRPr="00C62BFA" w:rsidRDefault="00BD3FB6" w:rsidP="00273EC1">
      <w:pPr>
        <w:numPr>
          <w:ilvl w:val="0"/>
          <w:numId w:val="20"/>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by leaving a voicemail message on the telephone number of one of the specified individuals below to whom an oral disclosure may be made</w:t>
      </w:r>
    </w:p>
    <w:p w14:paraId="1AE79F2C" w14:textId="77777777" w:rsidR="00BD3FB6" w:rsidRPr="00C62BFA" w:rsidRDefault="00BD3FB6" w:rsidP="00273EC1">
      <w:pPr>
        <w:numPr>
          <w:ilvl w:val="0"/>
          <w:numId w:val="20"/>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by some other form of non-written electronic communication.</w:t>
      </w:r>
    </w:p>
    <w:p w14:paraId="42D20DA3" w14:textId="77777777" w:rsidR="00BD3FB6" w:rsidRPr="00C62BFA" w:rsidRDefault="00BD3FB6" w:rsidP="000F5A5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The oral disclosure </w:t>
      </w:r>
      <w:r w:rsidRPr="008722D8">
        <w:rPr>
          <w:rFonts w:asciiTheme="minorHAnsi" w:hAnsiTheme="minorHAnsi" w:cstheme="minorHAnsi"/>
          <w:b/>
          <w:bCs/>
          <w:color w:val="4F81BD" w:themeColor="accent1"/>
        </w:rPr>
        <w:t>must</w:t>
      </w:r>
      <w:r w:rsidRPr="00C62BFA">
        <w:rPr>
          <w:rFonts w:asciiTheme="minorHAnsi" w:hAnsiTheme="minorHAnsi" w:cstheme="minorHAnsi"/>
          <w:bCs/>
        </w:rPr>
        <w:t xml:space="preserve"> be made to one of the following persons:</w:t>
      </w:r>
    </w:p>
    <w:p w14:paraId="0F61F7F7" w14:textId="65E7E950" w:rsidR="00BD3FB6" w:rsidRPr="00C62BFA" w:rsidRDefault="00BD3FB6" w:rsidP="00273EC1">
      <w:pPr>
        <w:numPr>
          <w:ilvl w:val="0"/>
          <w:numId w:val="21"/>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the Commissioner of the IBAC</w:t>
      </w:r>
    </w:p>
    <w:p w14:paraId="3C7278BA" w14:textId="0CEE87AB" w:rsidR="00BD3FB6" w:rsidRPr="00C62BFA" w:rsidRDefault="00BD3FB6" w:rsidP="00273EC1">
      <w:pPr>
        <w:numPr>
          <w:ilvl w:val="0"/>
          <w:numId w:val="21"/>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the Deputy Commissioner of the IBAC</w:t>
      </w:r>
    </w:p>
    <w:p w14:paraId="0E8E41AE" w14:textId="4B3F24AB" w:rsidR="00BD3FB6" w:rsidRPr="00C62BFA" w:rsidRDefault="00BD3FB6" w:rsidP="00273EC1">
      <w:pPr>
        <w:numPr>
          <w:ilvl w:val="0"/>
          <w:numId w:val="21"/>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the C</w:t>
      </w:r>
      <w:r w:rsidR="007B5AFF">
        <w:rPr>
          <w:rFonts w:asciiTheme="minorHAnsi" w:hAnsiTheme="minorHAnsi" w:cstheme="minorHAnsi"/>
          <w:bCs/>
        </w:rPr>
        <w:t>hief Executive Officer</w:t>
      </w:r>
      <w:r w:rsidRPr="00C62BFA">
        <w:rPr>
          <w:rFonts w:asciiTheme="minorHAnsi" w:hAnsiTheme="minorHAnsi" w:cstheme="minorHAnsi"/>
          <w:bCs/>
        </w:rPr>
        <w:t xml:space="preserve"> of the IBAC</w:t>
      </w:r>
    </w:p>
    <w:p w14:paraId="027A55FB" w14:textId="673AD5C6" w:rsidR="00BD3FB6" w:rsidRPr="00C62BFA" w:rsidRDefault="00BD3FB6" w:rsidP="00273EC1">
      <w:pPr>
        <w:numPr>
          <w:ilvl w:val="0"/>
          <w:numId w:val="21"/>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an employee referred to in s</w:t>
      </w:r>
      <w:r w:rsidR="007B5AFF">
        <w:rPr>
          <w:rFonts w:asciiTheme="minorHAnsi" w:hAnsiTheme="minorHAnsi" w:cstheme="minorHAnsi"/>
          <w:bCs/>
        </w:rPr>
        <w:t>ection</w:t>
      </w:r>
      <w:r w:rsidRPr="00C62BFA">
        <w:rPr>
          <w:rFonts w:asciiTheme="minorHAnsi" w:hAnsiTheme="minorHAnsi" w:cstheme="minorHAnsi"/>
          <w:bCs/>
        </w:rPr>
        <w:t xml:space="preserve"> 35(1) of the IBAC Act</w:t>
      </w:r>
    </w:p>
    <w:p w14:paraId="2A412047" w14:textId="1673A361" w:rsidR="00BD3FB6" w:rsidRPr="00C62BFA" w:rsidRDefault="00BD3FB6" w:rsidP="00273EC1">
      <w:pPr>
        <w:numPr>
          <w:ilvl w:val="0"/>
          <w:numId w:val="21"/>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any staff referred to in s</w:t>
      </w:r>
      <w:r w:rsidR="007B5AFF">
        <w:rPr>
          <w:rFonts w:asciiTheme="minorHAnsi" w:hAnsiTheme="minorHAnsi" w:cstheme="minorHAnsi"/>
          <w:bCs/>
        </w:rPr>
        <w:t>ection</w:t>
      </w:r>
      <w:r w:rsidRPr="00C62BFA">
        <w:rPr>
          <w:rFonts w:asciiTheme="minorHAnsi" w:hAnsiTheme="minorHAnsi" w:cstheme="minorHAnsi"/>
          <w:bCs/>
        </w:rPr>
        <w:t xml:space="preserve"> 35(2) of the IBAC Act.</w:t>
      </w:r>
    </w:p>
    <w:p w14:paraId="199879A3" w14:textId="77777777" w:rsidR="000F5A5C" w:rsidRDefault="000F5A5C" w:rsidP="000F5A5C">
      <w:pPr>
        <w:autoSpaceDE w:val="0"/>
        <w:autoSpaceDN w:val="0"/>
        <w:adjustRightInd w:val="0"/>
        <w:ind w:left="2160"/>
        <w:rPr>
          <w:rFonts w:asciiTheme="minorHAnsi" w:hAnsiTheme="minorHAnsi" w:cstheme="minorHAnsi"/>
          <w:iCs/>
          <w:color w:val="4F81BD" w:themeColor="accent1"/>
        </w:rPr>
      </w:pPr>
    </w:p>
    <w:p w14:paraId="0EF56FF0" w14:textId="608641D5" w:rsidR="00BD3FB6" w:rsidRPr="008722D8" w:rsidRDefault="00BD3FB6" w:rsidP="000F5A5C">
      <w:pPr>
        <w:autoSpaceDE w:val="0"/>
        <w:autoSpaceDN w:val="0"/>
        <w:adjustRightInd w:val="0"/>
        <w:ind w:left="2160"/>
        <w:rPr>
          <w:rFonts w:asciiTheme="minorHAnsi" w:hAnsiTheme="minorHAnsi" w:cstheme="minorHAnsi"/>
          <w:iCs/>
          <w:color w:val="4F81BD" w:themeColor="accent1"/>
        </w:rPr>
      </w:pPr>
      <w:r w:rsidRPr="008722D8">
        <w:rPr>
          <w:rFonts w:asciiTheme="minorHAnsi" w:hAnsiTheme="minorHAnsi" w:cstheme="minorHAnsi"/>
          <w:iCs/>
          <w:color w:val="4F81BD" w:themeColor="accent1"/>
        </w:rPr>
        <w:t>Written disclosures</w:t>
      </w:r>
    </w:p>
    <w:p w14:paraId="78D40527" w14:textId="77777777" w:rsidR="00BD3FB6" w:rsidRPr="00C62BFA" w:rsidRDefault="00BD3FB6" w:rsidP="000F5A5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A written disclosure to the IBAC </w:t>
      </w:r>
      <w:r w:rsidRPr="008722D8">
        <w:rPr>
          <w:rFonts w:asciiTheme="minorHAnsi" w:hAnsiTheme="minorHAnsi" w:cstheme="minorHAnsi"/>
          <w:b/>
          <w:bCs/>
          <w:color w:val="4F81BD" w:themeColor="accent1"/>
        </w:rPr>
        <w:t>must</w:t>
      </w:r>
      <w:r w:rsidRPr="00C62BFA">
        <w:rPr>
          <w:rFonts w:asciiTheme="minorHAnsi" w:hAnsiTheme="minorHAnsi" w:cstheme="minorHAnsi"/>
          <w:b/>
          <w:bCs/>
        </w:rPr>
        <w:t xml:space="preserve"> </w:t>
      </w:r>
      <w:r w:rsidRPr="00C62BFA">
        <w:rPr>
          <w:rFonts w:asciiTheme="minorHAnsi" w:hAnsiTheme="minorHAnsi" w:cstheme="minorHAnsi"/>
          <w:bCs/>
        </w:rPr>
        <w:t>be:</w:t>
      </w:r>
    </w:p>
    <w:p w14:paraId="78D6A77E" w14:textId="322A6E50" w:rsidR="00BD3FB6" w:rsidRPr="00C62BFA" w:rsidRDefault="00BD3FB6" w:rsidP="00273EC1">
      <w:pPr>
        <w:numPr>
          <w:ilvl w:val="0"/>
          <w:numId w:val="22"/>
        </w:numPr>
        <w:autoSpaceDE w:val="0"/>
        <w:autoSpaceDN w:val="0"/>
        <w:adjustRightInd w:val="0"/>
        <w:spacing w:before="0"/>
        <w:ind w:left="2556" w:right="0" w:hanging="441"/>
        <w:rPr>
          <w:rFonts w:asciiTheme="minorHAnsi" w:hAnsiTheme="minorHAnsi" w:cstheme="minorHAnsi"/>
          <w:bCs/>
        </w:rPr>
      </w:pPr>
      <w:r w:rsidRPr="00C62BFA">
        <w:rPr>
          <w:rFonts w:asciiTheme="minorHAnsi" w:hAnsiTheme="minorHAnsi" w:cstheme="minorHAnsi"/>
          <w:bCs/>
        </w:rPr>
        <w:t>delivered personally to the office of the IBAC at Level 1, North Tower, 459 Collins Street, Melbourne</w:t>
      </w:r>
    </w:p>
    <w:p w14:paraId="5DE49691" w14:textId="50A095FA" w:rsidR="00BD3FB6" w:rsidRPr="00C62BFA" w:rsidRDefault="00BD3FB6" w:rsidP="00273EC1">
      <w:pPr>
        <w:numPr>
          <w:ilvl w:val="0"/>
          <w:numId w:val="22"/>
        </w:numPr>
        <w:autoSpaceDE w:val="0"/>
        <w:autoSpaceDN w:val="0"/>
        <w:adjustRightInd w:val="0"/>
        <w:spacing w:before="0"/>
        <w:ind w:left="2556" w:right="0" w:hanging="441"/>
        <w:rPr>
          <w:rFonts w:asciiTheme="minorHAnsi" w:hAnsiTheme="minorHAnsi" w:cstheme="minorHAnsi"/>
          <w:bCs/>
        </w:rPr>
      </w:pPr>
      <w:r w:rsidRPr="00C62BFA">
        <w:rPr>
          <w:rFonts w:asciiTheme="minorHAnsi" w:hAnsiTheme="minorHAnsi" w:cstheme="minorHAnsi"/>
          <w:bCs/>
        </w:rPr>
        <w:t>sent by post addressed to the office of the IBAC at GPO Box 24234, Melbourne VIC 3000</w:t>
      </w:r>
    </w:p>
    <w:p w14:paraId="6E9FD453" w14:textId="77777777" w:rsidR="007B5AFF" w:rsidRPr="008722D8" w:rsidRDefault="00BD3FB6" w:rsidP="00273EC1">
      <w:pPr>
        <w:pStyle w:val="ListParagraph"/>
        <w:numPr>
          <w:ilvl w:val="3"/>
          <w:numId w:val="75"/>
        </w:numPr>
        <w:autoSpaceDE w:val="0"/>
        <w:autoSpaceDN w:val="0"/>
        <w:adjustRightInd w:val="0"/>
        <w:ind w:left="2541" w:hanging="426"/>
        <w:rPr>
          <w:rFonts w:cstheme="minorHAnsi"/>
          <w:bCs/>
          <w:sz w:val="24"/>
          <w:szCs w:val="24"/>
        </w:rPr>
      </w:pPr>
      <w:r w:rsidRPr="008722D8">
        <w:rPr>
          <w:rFonts w:cstheme="minorHAnsi"/>
          <w:bCs/>
          <w:sz w:val="24"/>
          <w:szCs w:val="24"/>
        </w:rPr>
        <w:t>sent by email to the official email address of a per</w:t>
      </w:r>
      <w:r w:rsidR="007B5AFF" w:rsidRPr="008722D8">
        <w:rPr>
          <w:rFonts w:cstheme="minorHAnsi"/>
          <w:bCs/>
          <w:sz w:val="24"/>
          <w:szCs w:val="24"/>
        </w:rPr>
        <w:t>s</w:t>
      </w:r>
      <w:r w:rsidRPr="008722D8">
        <w:rPr>
          <w:rFonts w:cstheme="minorHAnsi"/>
          <w:bCs/>
          <w:sz w:val="24"/>
          <w:szCs w:val="24"/>
        </w:rPr>
        <w:t>on to whom an oral disclosure may be made</w:t>
      </w:r>
      <w:r w:rsidR="007B5AFF" w:rsidRPr="008722D8">
        <w:rPr>
          <w:rFonts w:cstheme="minorHAnsi"/>
          <w:bCs/>
          <w:sz w:val="24"/>
          <w:szCs w:val="24"/>
        </w:rPr>
        <w:t xml:space="preserve"> under section 35 of the Act.</w:t>
      </w:r>
    </w:p>
    <w:p w14:paraId="34588480" w14:textId="58EE11E4" w:rsidR="008722D8" w:rsidRPr="008722D8" w:rsidRDefault="00BD3FB6" w:rsidP="00273EC1">
      <w:pPr>
        <w:pStyle w:val="ListParagraph"/>
        <w:numPr>
          <w:ilvl w:val="3"/>
          <w:numId w:val="75"/>
        </w:numPr>
        <w:autoSpaceDE w:val="0"/>
        <w:autoSpaceDN w:val="0"/>
        <w:adjustRightInd w:val="0"/>
        <w:ind w:left="2541" w:hanging="426"/>
        <w:rPr>
          <w:b/>
          <w:sz w:val="24"/>
          <w:szCs w:val="24"/>
        </w:rPr>
      </w:pPr>
      <w:r w:rsidRPr="008722D8">
        <w:rPr>
          <w:rFonts w:cstheme="minorHAnsi"/>
          <w:bCs/>
          <w:sz w:val="24"/>
          <w:szCs w:val="24"/>
        </w:rPr>
        <w:t xml:space="preserve">submitted by an </w:t>
      </w:r>
      <w:hyperlink r:id="rId15" w:history="1">
        <w:r w:rsidRPr="004D1623">
          <w:rPr>
            <w:rStyle w:val="Hyperlink"/>
            <w:rFonts w:cstheme="minorHAnsi"/>
            <w:bCs/>
            <w:color w:val="4F81BD" w:themeColor="accent1"/>
            <w:sz w:val="24"/>
            <w:szCs w:val="24"/>
            <w:u w:val="none"/>
          </w:rPr>
          <w:t xml:space="preserve">online </w:t>
        </w:r>
        <w:r w:rsidR="00283002" w:rsidRPr="004D1623">
          <w:rPr>
            <w:rStyle w:val="Hyperlink"/>
            <w:rFonts w:cstheme="minorHAnsi"/>
            <w:bCs/>
            <w:color w:val="4F81BD" w:themeColor="accent1"/>
            <w:sz w:val="24"/>
            <w:szCs w:val="24"/>
            <w:u w:val="none"/>
          </w:rPr>
          <w:t>complaint f</w:t>
        </w:r>
        <w:r w:rsidRPr="004D1623">
          <w:rPr>
            <w:rStyle w:val="Hyperlink"/>
            <w:rFonts w:cstheme="minorHAnsi"/>
            <w:bCs/>
            <w:color w:val="4F81BD" w:themeColor="accent1"/>
            <w:sz w:val="24"/>
            <w:szCs w:val="24"/>
            <w:u w:val="none"/>
          </w:rPr>
          <w:t>orm</w:t>
        </w:r>
      </w:hyperlink>
      <w:r w:rsidRPr="004D1623">
        <w:rPr>
          <w:rFonts w:cstheme="minorHAnsi"/>
          <w:bCs/>
          <w:color w:val="4F81BD" w:themeColor="accent1"/>
          <w:sz w:val="24"/>
          <w:szCs w:val="24"/>
        </w:rPr>
        <w:t xml:space="preserve"> </w:t>
      </w:r>
      <w:r w:rsidR="008722D8">
        <w:rPr>
          <w:rFonts w:cstheme="minorHAnsi"/>
          <w:bCs/>
          <w:sz w:val="24"/>
          <w:szCs w:val="24"/>
        </w:rPr>
        <w:br/>
      </w:r>
    </w:p>
    <w:p w14:paraId="3843D054" w14:textId="201BC030" w:rsidR="00BD3FB6" w:rsidRPr="008722D8" w:rsidRDefault="00751B55" w:rsidP="00572E65">
      <w:pPr>
        <w:pStyle w:val="Heading3"/>
      </w:pPr>
      <w:r>
        <w:tab/>
      </w:r>
      <w:r>
        <w:tab/>
      </w:r>
      <w:r>
        <w:tab/>
      </w:r>
      <w:bookmarkStart w:id="24" w:name="_Toc41484413"/>
      <w:r w:rsidR="00BD3FB6" w:rsidRPr="008722D8">
        <w:t>4.</w:t>
      </w:r>
      <w:r w:rsidR="008722D8">
        <w:t>3</w:t>
      </w:r>
      <w:r w:rsidR="00BD3FB6" w:rsidRPr="008722D8">
        <w:t>.5</w:t>
      </w:r>
      <w:r w:rsidR="00BD3FB6" w:rsidRPr="008722D8">
        <w:tab/>
        <w:t xml:space="preserve">How to make a disclosure to the </w:t>
      </w:r>
      <w:r w:rsidR="00283002" w:rsidRPr="008722D8">
        <w:t xml:space="preserve">Victorian </w:t>
      </w:r>
      <w:r w:rsidR="00BD3FB6" w:rsidRPr="008722D8">
        <w:t>Ombudsman</w:t>
      </w:r>
      <w:bookmarkEnd w:id="24"/>
    </w:p>
    <w:p w14:paraId="1C9BFC50" w14:textId="77777777" w:rsidR="00BD3FB6" w:rsidRPr="008722D8" w:rsidRDefault="00BD3FB6" w:rsidP="000F5A5C">
      <w:pPr>
        <w:autoSpaceDE w:val="0"/>
        <w:autoSpaceDN w:val="0"/>
        <w:adjustRightInd w:val="0"/>
        <w:ind w:left="2160"/>
        <w:rPr>
          <w:rFonts w:asciiTheme="minorHAnsi" w:hAnsiTheme="minorHAnsi" w:cstheme="minorHAnsi"/>
          <w:iCs/>
          <w:color w:val="4F81BD" w:themeColor="accent1"/>
        </w:rPr>
      </w:pPr>
      <w:r w:rsidRPr="008722D8">
        <w:rPr>
          <w:rFonts w:asciiTheme="minorHAnsi" w:hAnsiTheme="minorHAnsi" w:cstheme="minorHAnsi"/>
          <w:iCs/>
          <w:color w:val="4F81BD" w:themeColor="accent1"/>
        </w:rPr>
        <w:t>Oral disclosures</w:t>
      </w:r>
    </w:p>
    <w:p w14:paraId="272B3BB7" w14:textId="5E5DA400" w:rsidR="00BD3FB6" w:rsidRPr="00283002" w:rsidRDefault="00BD3FB6" w:rsidP="000F5A5C">
      <w:pPr>
        <w:autoSpaceDE w:val="0"/>
        <w:autoSpaceDN w:val="0"/>
        <w:adjustRightInd w:val="0"/>
        <w:ind w:left="2160"/>
        <w:rPr>
          <w:rFonts w:asciiTheme="minorHAnsi" w:hAnsiTheme="minorHAnsi" w:cstheme="minorHAnsi"/>
          <w:bCs/>
        </w:rPr>
      </w:pPr>
      <w:r w:rsidRPr="00283002">
        <w:rPr>
          <w:rFonts w:asciiTheme="minorHAnsi" w:hAnsiTheme="minorHAnsi" w:cstheme="minorHAnsi"/>
          <w:bCs/>
        </w:rPr>
        <w:t xml:space="preserve">An oral disclosure to the </w:t>
      </w:r>
      <w:r w:rsidR="00283002">
        <w:rPr>
          <w:rFonts w:asciiTheme="minorHAnsi" w:hAnsiTheme="minorHAnsi" w:cstheme="minorHAnsi"/>
          <w:bCs/>
        </w:rPr>
        <w:t xml:space="preserve">Victorian </w:t>
      </w:r>
      <w:r w:rsidRPr="00283002">
        <w:rPr>
          <w:rFonts w:asciiTheme="minorHAnsi" w:hAnsiTheme="minorHAnsi" w:cstheme="minorHAnsi"/>
          <w:bCs/>
        </w:rPr>
        <w:t xml:space="preserve">Ombudsman </w:t>
      </w:r>
      <w:r w:rsidRPr="008722D8">
        <w:rPr>
          <w:rFonts w:asciiTheme="minorHAnsi" w:hAnsiTheme="minorHAnsi" w:cstheme="minorHAnsi"/>
          <w:b/>
          <w:bCs/>
          <w:color w:val="4F81BD" w:themeColor="accent1"/>
        </w:rPr>
        <w:t>must</w:t>
      </w:r>
      <w:r w:rsidRPr="00283002">
        <w:rPr>
          <w:rFonts w:asciiTheme="minorHAnsi" w:hAnsiTheme="minorHAnsi" w:cstheme="minorHAnsi"/>
          <w:bCs/>
        </w:rPr>
        <w:t xml:space="preserve"> be made in private and </w:t>
      </w:r>
      <w:r w:rsidRPr="008722D8">
        <w:rPr>
          <w:rFonts w:asciiTheme="minorHAnsi" w:hAnsiTheme="minorHAnsi" w:cstheme="minorHAnsi"/>
          <w:b/>
          <w:bCs/>
          <w:color w:val="4F81BD" w:themeColor="accent1"/>
        </w:rPr>
        <w:t xml:space="preserve">may </w:t>
      </w:r>
      <w:r w:rsidRPr="00283002">
        <w:rPr>
          <w:rFonts w:asciiTheme="minorHAnsi" w:hAnsiTheme="minorHAnsi" w:cstheme="minorHAnsi"/>
          <w:bCs/>
        </w:rPr>
        <w:t>be made:</w:t>
      </w:r>
    </w:p>
    <w:p w14:paraId="409EAD3A" w14:textId="4969891D" w:rsidR="00BD3FB6" w:rsidRPr="00283002" w:rsidRDefault="00BD3FB6" w:rsidP="00273EC1">
      <w:pPr>
        <w:numPr>
          <w:ilvl w:val="0"/>
          <w:numId w:val="23"/>
        </w:numPr>
        <w:autoSpaceDE w:val="0"/>
        <w:autoSpaceDN w:val="0"/>
        <w:adjustRightInd w:val="0"/>
        <w:spacing w:before="0"/>
        <w:ind w:left="2880" w:right="0"/>
        <w:rPr>
          <w:rFonts w:asciiTheme="minorHAnsi" w:hAnsiTheme="minorHAnsi" w:cstheme="minorHAnsi"/>
          <w:bCs/>
        </w:rPr>
      </w:pPr>
      <w:r w:rsidRPr="00283002">
        <w:rPr>
          <w:rFonts w:asciiTheme="minorHAnsi" w:hAnsiTheme="minorHAnsi" w:cstheme="minorHAnsi"/>
          <w:bCs/>
        </w:rPr>
        <w:t>in person</w:t>
      </w:r>
    </w:p>
    <w:p w14:paraId="22686A6E" w14:textId="492551F3" w:rsidR="00BD3FB6" w:rsidRPr="00283002" w:rsidRDefault="00BD3FB6" w:rsidP="00273EC1">
      <w:pPr>
        <w:numPr>
          <w:ilvl w:val="0"/>
          <w:numId w:val="23"/>
        </w:numPr>
        <w:autoSpaceDE w:val="0"/>
        <w:autoSpaceDN w:val="0"/>
        <w:adjustRightInd w:val="0"/>
        <w:spacing w:before="0"/>
        <w:ind w:left="2880" w:right="0"/>
        <w:rPr>
          <w:rFonts w:asciiTheme="minorHAnsi" w:hAnsiTheme="minorHAnsi" w:cstheme="minorHAnsi"/>
          <w:bCs/>
        </w:rPr>
      </w:pPr>
      <w:r w:rsidRPr="00283002">
        <w:rPr>
          <w:rFonts w:asciiTheme="minorHAnsi" w:hAnsiTheme="minorHAnsi" w:cstheme="minorHAnsi"/>
          <w:bCs/>
        </w:rPr>
        <w:t xml:space="preserve">by telephone to 9613 6222 or toll free (regional areas only) to 1800 806 314 </w:t>
      </w:r>
    </w:p>
    <w:p w14:paraId="1AC7C811" w14:textId="5F7014E2" w:rsidR="00BD3FB6" w:rsidRPr="00283002" w:rsidRDefault="00BD3FB6" w:rsidP="00273EC1">
      <w:pPr>
        <w:numPr>
          <w:ilvl w:val="0"/>
          <w:numId w:val="23"/>
        </w:numPr>
        <w:autoSpaceDE w:val="0"/>
        <w:autoSpaceDN w:val="0"/>
        <w:adjustRightInd w:val="0"/>
        <w:spacing w:before="0"/>
        <w:ind w:left="2880" w:right="0"/>
        <w:rPr>
          <w:rFonts w:asciiTheme="minorHAnsi" w:hAnsiTheme="minorHAnsi" w:cstheme="minorHAnsi"/>
          <w:bCs/>
        </w:rPr>
      </w:pPr>
      <w:r w:rsidRPr="00283002">
        <w:rPr>
          <w:rFonts w:asciiTheme="minorHAnsi" w:hAnsiTheme="minorHAnsi" w:cstheme="minorHAnsi"/>
          <w:bCs/>
        </w:rPr>
        <w:t>by leaving a voicemail message on the telephone number of any Ombudsman officer</w:t>
      </w:r>
    </w:p>
    <w:p w14:paraId="7D53004D" w14:textId="77777777" w:rsidR="00BD3FB6" w:rsidRPr="00283002" w:rsidRDefault="00BD3FB6" w:rsidP="00273EC1">
      <w:pPr>
        <w:numPr>
          <w:ilvl w:val="0"/>
          <w:numId w:val="23"/>
        </w:numPr>
        <w:autoSpaceDE w:val="0"/>
        <w:autoSpaceDN w:val="0"/>
        <w:adjustRightInd w:val="0"/>
        <w:spacing w:before="0"/>
        <w:ind w:left="2880" w:right="0"/>
        <w:rPr>
          <w:rFonts w:asciiTheme="minorHAnsi" w:hAnsiTheme="minorHAnsi" w:cstheme="minorHAnsi"/>
          <w:bCs/>
        </w:rPr>
      </w:pPr>
      <w:r w:rsidRPr="00283002">
        <w:rPr>
          <w:rFonts w:asciiTheme="minorHAnsi" w:hAnsiTheme="minorHAnsi" w:cstheme="minorHAnsi"/>
          <w:bCs/>
        </w:rPr>
        <w:t>by some other form of non-written electronic communication.</w:t>
      </w:r>
    </w:p>
    <w:p w14:paraId="48119BA3" w14:textId="261EC3FB" w:rsidR="00283002" w:rsidRDefault="00BD3FB6" w:rsidP="000F5A5C">
      <w:pPr>
        <w:autoSpaceDE w:val="0"/>
        <w:autoSpaceDN w:val="0"/>
        <w:adjustRightInd w:val="0"/>
        <w:ind w:left="2160"/>
        <w:rPr>
          <w:rFonts w:asciiTheme="minorHAnsi" w:hAnsiTheme="minorHAnsi" w:cstheme="minorHAnsi"/>
          <w:iCs/>
        </w:rPr>
      </w:pPr>
      <w:r w:rsidRPr="00283002">
        <w:rPr>
          <w:rFonts w:asciiTheme="minorHAnsi" w:hAnsiTheme="minorHAnsi" w:cstheme="minorHAnsi"/>
          <w:bCs/>
        </w:rPr>
        <w:t>The oral disclosure may be made to an Ombudsman officer.</w:t>
      </w:r>
    </w:p>
    <w:p w14:paraId="4DF1C547" w14:textId="77777777" w:rsidR="000F5A5C" w:rsidRDefault="000F5A5C" w:rsidP="000F5A5C">
      <w:pPr>
        <w:autoSpaceDE w:val="0"/>
        <w:autoSpaceDN w:val="0"/>
        <w:adjustRightInd w:val="0"/>
        <w:ind w:left="2160"/>
        <w:rPr>
          <w:rFonts w:asciiTheme="minorHAnsi" w:hAnsiTheme="minorHAnsi" w:cstheme="minorHAnsi"/>
          <w:iCs/>
          <w:color w:val="4F81BD" w:themeColor="accent1"/>
        </w:rPr>
      </w:pPr>
    </w:p>
    <w:p w14:paraId="4209D019" w14:textId="068F991E" w:rsidR="00BD3FB6" w:rsidRPr="008722D8" w:rsidRDefault="00BD3FB6" w:rsidP="000F5A5C">
      <w:pPr>
        <w:autoSpaceDE w:val="0"/>
        <w:autoSpaceDN w:val="0"/>
        <w:adjustRightInd w:val="0"/>
        <w:ind w:left="2160"/>
        <w:rPr>
          <w:rFonts w:asciiTheme="minorHAnsi" w:hAnsiTheme="minorHAnsi" w:cstheme="minorHAnsi"/>
          <w:iCs/>
          <w:color w:val="4F81BD" w:themeColor="accent1"/>
        </w:rPr>
      </w:pPr>
      <w:r w:rsidRPr="008722D8">
        <w:rPr>
          <w:rFonts w:asciiTheme="minorHAnsi" w:hAnsiTheme="minorHAnsi" w:cstheme="minorHAnsi"/>
          <w:iCs/>
          <w:color w:val="4F81BD" w:themeColor="accent1"/>
        </w:rPr>
        <w:t>Written disclosures</w:t>
      </w:r>
    </w:p>
    <w:p w14:paraId="0D812C85" w14:textId="77777777" w:rsidR="00BD3FB6" w:rsidRPr="00C62BFA" w:rsidRDefault="00BD3FB6" w:rsidP="000F5A5C">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A written disclosure to the Ombudsman </w:t>
      </w:r>
      <w:r w:rsidRPr="008722D8">
        <w:rPr>
          <w:rFonts w:asciiTheme="minorHAnsi" w:hAnsiTheme="minorHAnsi" w:cstheme="minorHAnsi"/>
          <w:b/>
          <w:bCs/>
          <w:color w:val="4F81BD" w:themeColor="accent1"/>
        </w:rPr>
        <w:t>must</w:t>
      </w:r>
      <w:r w:rsidRPr="00C62BFA">
        <w:rPr>
          <w:rFonts w:asciiTheme="minorHAnsi" w:hAnsiTheme="minorHAnsi" w:cstheme="minorHAnsi"/>
          <w:bCs/>
        </w:rPr>
        <w:t xml:space="preserve"> be:</w:t>
      </w:r>
    </w:p>
    <w:p w14:paraId="2F95B133" w14:textId="0246E0F5" w:rsidR="00BD3FB6" w:rsidRPr="00C62BFA" w:rsidRDefault="00BD3FB6" w:rsidP="00273EC1">
      <w:pPr>
        <w:numPr>
          <w:ilvl w:val="0"/>
          <w:numId w:val="4"/>
        </w:numPr>
        <w:autoSpaceDE w:val="0"/>
        <w:autoSpaceDN w:val="0"/>
        <w:adjustRightInd w:val="0"/>
        <w:spacing w:before="0"/>
        <w:ind w:left="2727" w:right="0" w:hanging="567"/>
        <w:rPr>
          <w:rFonts w:asciiTheme="minorHAnsi" w:hAnsiTheme="minorHAnsi" w:cstheme="minorHAnsi"/>
          <w:bCs/>
        </w:rPr>
      </w:pPr>
      <w:r w:rsidRPr="00C62BFA">
        <w:rPr>
          <w:rFonts w:asciiTheme="minorHAnsi" w:hAnsiTheme="minorHAnsi" w:cstheme="minorHAnsi"/>
          <w:bCs/>
        </w:rPr>
        <w:t xml:space="preserve">delivered personally to the office of the Ombudsman at Level 2, 570 Bourke Street, Melbourne </w:t>
      </w:r>
    </w:p>
    <w:p w14:paraId="7B207204" w14:textId="30310153" w:rsidR="00283002" w:rsidRPr="00C62BFA" w:rsidRDefault="00BD3FB6" w:rsidP="00273EC1">
      <w:pPr>
        <w:numPr>
          <w:ilvl w:val="0"/>
          <w:numId w:val="4"/>
        </w:numPr>
        <w:autoSpaceDE w:val="0"/>
        <w:autoSpaceDN w:val="0"/>
        <w:adjustRightInd w:val="0"/>
        <w:spacing w:before="0"/>
        <w:ind w:left="2727" w:right="0" w:hanging="567"/>
        <w:rPr>
          <w:rFonts w:asciiTheme="minorHAnsi" w:hAnsiTheme="minorHAnsi" w:cstheme="minorHAnsi"/>
          <w:bCs/>
        </w:rPr>
      </w:pPr>
      <w:r w:rsidRPr="00283002">
        <w:rPr>
          <w:rFonts w:asciiTheme="minorHAnsi" w:hAnsiTheme="minorHAnsi" w:cstheme="minorHAnsi"/>
          <w:bCs/>
        </w:rPr>
        <w:t xml:space="preserve">sent by post addressed to the office of the </w:t>
      </w:r>
      <w:r w:rsidR="00283002" w:rsidRPr="00283002">
        <w:rPr>
          <w:rFonts w:asciiTheme="minorHAnsi" w:hAnsiTheme="minorHAnsi" w:cstheme="minorHAnsi"/>
          <w:bCs/>
        </w:rPr>
        <w:t xml:space="preserve">Victorian </w:t>
      </w:r>
      <w:r w:rsidRPr="00283002">
        <w:rPr>
          <w:rFonts w:asciiTheme="minorHAnsi" w:hAnsiTheme="minorHAnsi" w:cstheme="minorHAnsi"/>
          <w:bCs/>
        </w:rPr>
        <w:t>Ombudsman</w:t>
      </w:r>
      <w:r w:rsidR="00283002" w:rsidRPr="00283002">
        <w:rPr>
          <w:rFonts w:asciiTheme="minorHAnsi" w:hAnsiTheme="minorHAnsi" w:cstheme="minorHAnsi"/>
          <w:bCs/>
        </w:rPr>
        <w:t xml:space="preserve"> </w:t>
      </w:r>
      <w:r w:rsidR="00283002" w:rsidRPr="00C62BFA">
        <w:rPr>
          <w:rFonts w:asciiTheme="minorHAnsi" w:hAnsiTheme="minorHAnsi" w:cstheme="minorHAnsi"/>
          <w:bCs/>
        </w:rPr>
        <w:t xml:space="preserve">at Level 2, 570 Bourke Street, Melbourne </w:t>
      </w:r>
      <w:r w:rsidR="00283002">
        <w:rPr>
          <w:rFonts w:asciiTheme="minorHAnsi" w:hAnsiTheme="minorHAnsi" w:cstheme="minorHAnsi"/>
          <w:bCs/>
        </w:rPr>
        <w:t>VIC 3000</w:t>
      </w:r>
    </w:p>
    <w:p w14:paraId="6A7E71F1" w14:textId="29185876" w:rsidR="00BD3FB6" w:rsidRPr="00283002" w:rsidRDefault="00BD3FB6" w:rsidP="00273EC1">
      <w:pPr>
        <w:numPr>
          <w:ilvl w:val="0"/>
          <w:numId w:val="4"/>
        </w:numPr>
        <w:autoSpaceDE w:val="0"/>
        <w:autoSpaceDN w:val="0"/>
        <w:adjustRightInd w:val="0"/>
        <w:spacing w:before="0"/>
        <w:ind w:left="2727" w:right="0" w:hanging="567"/>
        <w:rPr>
          <w:rFonts w:asciiTheme="minorHAnsi" w:hAnsiTheme="minorHAnsi" w:cstheme="minorHAnsi"/>
          <w:bCs/>
        </w:rPr>
      </w:pPr>
      <w:r w:rsidRPr="00283002">
        <w:rPr>
          <w:rFonts w:asciiTheme="minorHAnsi" w:hAnsiTheme="minorHAnsi" w:cstheme="minorHAnsi"/>
          <w:bCs/>
        </w:rPr>
        <w:t xml:space="preserve">sent by email to the office of the Ombudsman at </w:t>
      </w:r>
      <w:hyperlink r:id="rId16" w:history="1">
        <w:r w:rsidRPr="004D1623">
          <w:rPr>
            <w:rStyle w:val="Hyperlink"/>
            <w:rFonts w:asciiTheme="minorHAnsi" w:hAnsiTheme="minorHAnsi" w:cstheme="minorHAnsi"/>
            <w:bCs/>
            <w:color w:val="4F81BD" w:themeColor="accent1"/>
          </w:rPr>
          <w:t>ombudvic@ombudsman.vic.gov.au</w:t>
        </w:r>
      </w:hyperlink>
    </w:p>
    <w:p w14:paraId="0FE60D16" w14:textId="1D26C5E2" w:rsidR="00BD3FB6" w:rsidRPr="00C62BFA" w:rsidRDefault="00BD3FB6" w:rsidP="00273EC1">
      <w:pPr>
        <w:numPr>
          <w:ilvl w:val="0"/>
          <w:numId w:val="4"/>
        </w:numPr>
        <w:autoSpaceDE w:val="0"/>
        <w:autoSpaceDN w:val="0"/>
        <w:adjustRightInd w:val="0"/>
        <w:spacing w:before="0"/>
        <w:ind w:left="2727" w:right="0" w:hanging="567"/>
        <w:rPr>
          <w:rFonts w:asciiTheme="minorHAnsi" w:hAnsiTheme="minorHAnsi" w:cstheme="minorHAnsi"/>
          <w:bCs/>
        </w:rPr>
      </w:pPr>
      <w:r w:rsidRPr="00C62BFA">
        <w:rPr>
          <w:rFonts w:asciiTheme="minorHAnsi" w:hAnsiTheme="minorHAnsi" w:cstheme="minorHAnsi"/>
          <w:bCs/>
        </w:rPr>
        <w:t>sent by email to the official email address of any Ombudsman officer</w:t>
      </w:r>
    </w:p>
    <w:p w14:paraId="0790B300" w14:textId="13C5E063" w:rsidR="00BD3FB6" w:rsidRPr="00C62BFA" w:rsidRDefault="00BD3FB6" w:rsidP="00273EC1">
      <w:pPr>
        <w:numPr>
          <w:ilvl w:val="0"/>
          <w:numId w:val="4"/>
        </w:numPr>
        <w:autoSpaceDE w:val="0"/>
        <w:autoSpaceDN w:val="0"/>
        <w:adjustRightInd w:val="0"/>
        <w:spacing w:before="0"/>
        <w:ind w:left="2727" w:right="0" w:hanging="567"/>
        <w:rPr>
          <w:rFonts w:asciiTheme="minorHAnsi" w:hAnsiTheme="minorHAnsi" w:cstheme="minorHAnsi"/>
          <w:bCs/>
        </w:rPr>
      </w:pPr>
      <w:r w:rsidRPr="00C62BFA">
        <w:rPr>
          <w:rFonts w:asciiTheme="minorHAnsi" w:hAnsiTheme="minorHAnsi" w:cstheme="minorHAnsi"/>
          <w:bCs/>
        </w:rPr>
        <w:t xml:space="preserve">submitted by an </w:t>
      </w:r>
      <w:hyperlink r:id="rId17" w:history="1">
        <w:r w:rsidR="00283002" w:rsidRPr="004D1623">
          <w:rPr>
            <w:rStyle w:val="Hyperlink"/>
            <w:rFonts w:asciiTheme="minorHAnsi" w:hAnsiTheme="minorHAnsi" w:cstheme="minorHAnsi"/>
            <w:bCs/>
            <w:color w:val="4F81BD" w:themeColor="accent1"/>
            <w:u w:val="none"/>
          </w:rPr>
          <w:t>online complaint form</w:t>
        </w:r>
      </w:hyperlink>
      <w:r w:rsidR="00283002" w:rsidRPr="004D1623">
        <w:rPr>
          <w:rFonts w:asciiTheme="minorHAnsi" w:hAnsiTheme="minorHAnsi" w:cstheme="minorHAnsi"/>
          <w:bCs/>
          <w:color w:val="4F81BD" w:themeColor="accent1"/>
        </w:rPr>
        <w:t>.</w:t>
      </w:r>
    </w:p>
    <w:p w14:paraId="3532D162" w14:textId="677386E5" w:rsidR="00BD3FB6" w:rsidRPr="00C62BFA" w:rsidRDefault="00751B55" w:rsidP="00572E65">
      <w:pPr>
        <w:pStyle w:val="Heading2"/>
      </w:pPr>
      <w:bookmarkStart w:id="25" w:name="_Toc26876377"/>
      <w:r>
        <w:tab/>
      </w:r>
      <w:bookmarkStart w:id="26" w:name="_Toc41484414"/>
      <w:r w:rsidR="00BD3FB6" w:rsidRPr="00C62BFA">
        <w:t>4.</w:t>
      </w:r>
      <w:r w:rsidR="008722D8">
        <w:t>4</w:t>
      </w:r>
      <w:r w:rsidR="00BD3FB6" w:rsidRPr="00C62BFA">
        <w:tab/>
        <w:t>What can a disclosure be made about?</w:t>
      </w:r>
      <w:bookmarkEnd w:id="25"/>
      <w:bookmarkEnd w:id="26"/>
    </w:p>
    <w:p w14:paraId="547C3DF5" w14:textId="77777777" w:rsidR="007A6502" w:rsidRDefault="00BD3FB6" w:rsidP="0023761C">
      <w:pPr>
        <w:ind w:left="1440"/>
        <w:rPr>
          <w:rFonts w:asciiTheme="minorHAnsi" w:hAnsiTheme="minorHAnsi" w:cstheme="minorHAnsi"/>
        </w:rPr>
      </w:pPr>
      <w:r w:rsidRPr="00C62BFA">
        <w:rPr>
          <w:rFonts w:asciiTheme="minorHAnsi" w:hAnsiTheme="minorHAnsi" w:cstheme="minorHAnsi"/>
        </w:rPr>
        <w:t xml:space="preserve">A disclosure must be about the </w:t>
      </w:r>
      <w:r w:rsidR="007A6502">
        <w:rPr>
          <w:rFonts w:asciiTheme="minorHAnsi" w:hAnsiTheme="minorHAnsi" w:cstheme="minorHAnsi"/>
        </w:rPr>
        <w:t xml:space="preserve">alleged improper </w:t>
      </w:r>
      <w:r w:rsidRPr="00C62BFA">
        <w:rPr>
          <w:rFonts w:asciiTheme="minorHAnsi" w:hAnsiTheme="minorHAnsi" w:cstheme="minorHAnsi"/>
        </w:rPr>
        <w:t xml:space="preserve">conduct </w:t>
      </w:r>
      <w:r w:rsidR="007A6502">
        <w:rPr>
          <w:rFonts w:asciiTheme="minorHAnsi" w:hAnsiTheme="minorHAnsi" w:cstheme="minorHAnsi"/>
        </w:rPr>
        <w:t xml:space="preserve">or detrimental actions </w:t>
      </w:r>
      <w:r w:rsidRPr="00C62BFA">
        <w:rPr>
          <w:rFonts w:asciiTheme="minorHAnsi" w:hAnsiTheme="minorHAnsi" w:cstheme="minorHAnsi"/>
        </w:rPr>
        <w:t>of a person, public officer or public body in their capacity as a public body or public officer</w:t>
      </w:r>
      <w:r w:rsidR="007A6502">
        <w:rPr>
          <w:rFonts w:asciiTheme="minorHAnsi" w:hAnsiTheme="minorHAnsi" w:cstheme="minorHAnsi"/>
        </w:rPr>
        <w:t>.</w:t>
      </w:r>
    </w:p>
    <w:p w14:paraId="3F2BF5ED" w14:textId="77777777" w:rsidR="007A6502" w:rsidRDefault="00BD3FB6" w:rsidP="0023761C">
      <w:pPr>
        <w:ind w:left="1440"/>
        <w:rPr>
          <w:rFonts w:asciiTheme="minorHAnsi" w:hAnsiTheme="minorHAnsi" w:cstheme="minorHAnsi"/>
        </w:rPr>
      </w:pPr>
      <w:r w:rsidRPr="00C62BFA">
        <w:rPr>
          <w:rFonts w:asciiTheme="minorHAnsi" w:hAnsiTheme="minorHAnsi" w:cstheme="minorHAnsi"/>
        </w:rPr>
        <w:t xml:space="preserve">In assessing whether there is improper conduct or detrimental action, the Council will look critically at all available information about the alleged conduct and about the discloser. </w:t>
      </w:r>
    </w:p>
    <w:p w14:paraId="4345F094" w14:textId="30C10314" w:rsidR="00BD3FB6" w:rsidRPr="00C62BFA" w:rsidRDefault="00BD3FB6" w:rsidP="0023761C">
      <w:pPr>
        <w:ind w:left="1440"/>
        <w:rPr>
          <w:rFonts w:asciiTheme="minorHAnsi" w:hAnsiTheme="minorHAnsi" w:cstheme="minorHAnsi"/>
        </w:rPr>
      </w:pPr>
      <w:r w:rsidRPr="00C62BFA">
        <w:rPr>
          <w:rFonts w:asciiTheme="minorHAnsi" w:hAnsiTheme="minorHAnsi" w:cstheme="minorHAnsi"/>
        </w:rPr>
        <w:t>Preliminary questions the Council may seek answers to or consider include:</w:t>
      </w:r>
    </w:p>
    <w:p w14:paraId="6D2B3E7F" w14:textId="77777777" w:rsidR="00BD3FB6" w:rsidRPr="00C62BFA" w:rsidRDefault="00BD3FB6" w:rsidP="00273EC1">
      <w:pPr>
        <w:pStyle w:val="ListParagraph"/>
        <w:numPr>
          <w:ilvl w:val="0"/>
          <w:numId w:val="24"/>
        </w:numPr>
        <w:spacing w:after="120" w:line="240" w:lineRule="auto"/>
        <w:ind w:left="2160"/>
        <w:contextualSpacing w:val="0"/>
        <w:rPr>
          <w:rFonts w:cstheme="minorHAnsi"/>
          <w:sz w:val="24"/>
          <w:szCs w:val="24"/>
        </w:rPr>
      </w:pPr>
      <w:r w:rsidRPr="00C62BFA">
        <w:rPr>
          <w:rFonts w:cstheme="minorHAnsi"/>
          <w:sz w:val="24"/>
          <w:szCs w:val="24"/>
        </w:rPr>
        <w:t>What is the discloser’s connection to the alleged conduct – is the discloser a victim, a witness, or a participant in the conduct alleged about?</w:t>
      </w:r>
    </w:p>
    <w:p w14:paraId="2F097B15" w14:textId="77777777" w:rsidR="00BD3FB6" w:rsidRPr="00C62BFA" w:rsidRDefault="00BD3FB6" w:rsidP="00273EC1">
      <w:pPr>
        <w:pStyle w:val="ListParagraph"/>
        <w:numPr>
          <w:ilvl w:val="0"/>
          <w:numId w:val="24"/>
        </w:numPr>
        <w:spacing w:after="120" w:line="240" w:lineRule="auto"/>
        <w:ind w:left="2160"/>
        <w:contextualSpacing w:val="0"/>
        <w:rPr>
          <w:rFonts w:cstheme="minorHAnsi"/>
          <w:sz w:val="24"/>
          <w:szCs w:val="24"/>
        </w:rPr>
      </w:pPr>
      <w:r w:rsidRPr="00C62BFA">
        <w:rPr>
          <w:rFonts w:cstheme="minorHAnsi"/>
          <w:sz w:val="24"/>
          <w:szCs w:val="24"/>
        </w:rPr>
        <w:t>How did the discloser come to know about the conduct – was or is the discloser directly involved in it, did the discloser observe it happening to another person or did someone else tell the discloser about it?</w:t>
      </w:r>
    </w:p>
    <w:p w14:paraId="19C3B2AB" w14:textId="4E57E725" w:rsidR="00BD3FB6" w:rsidRPr="00C62BFA" w:rsidRDefault="00BD3FB6" w:rsidP="00273EC1">
      <w:pPr>
        <w:pStyle w:val="ListParagraph"/>
        <w:numPr>
          <w:ilvl w:val="0"/>
          <w:numId w:val="24"/>
        </w:numPr>
        <w:spacing w:after="120" w:line="240" w:lineRule="auto"/>
        <w:ind w:left="2160"/>
        <w:contextualSpacing w:val="0"/>
        <w:rPr>
          <w:rFonts w:cstheme="minorHAnsi"/>
          <w:sz w:val="24"/>
          <w:szCs w:val="24"/>
        </w:rPr>
      </w:pPr>
      <w:r w:rsidRPr="00C62BFA">
        <w:rPr>
          <w:rFonts w:cstheme="minorHAnsi"/>
          <w:sz w:val="24"/>
          <w:szCs w:val="24"/>
        </w:rPr>
        <w:t xml:space="preserve">How detailed is the information provided – is there </w:t>
      </w:r>
      <w:r w:rsidR="007A6502" w:rsidRPr="00C62BFA">
        <w:rPr>
          <w:rFonts w:cstheme="minorHAnsi"/>
          <w:sz w:val="24"/>
          <w:szCs w:val="24"/>
        </w:rPr>
        <w:t>enough</w:t>
      </w:r>
      <w:r w:rsidRPr="00C62BFA">
        <w:rPr>
          <w:rFonts w:cstheme="minorHAnsi"/>
          <w:sz w:val="24"/>
          <w:szCs w:val="24"/>
        </w:rPr>
        <w:t xml:space="preserve"> information to enable Council to consider whether there is improper conduct or detrimental action?</w:t>
      </w:r>
    </w:p>
    <w:p w14:paraId="03A9FC07" w14:textId="77777777" w:rsidR="00BD3FB6" w:rsidRPr="00C62BFA" w:rsidRDefault="00BD3FB6" w:rsidP="00273EC1">
      <w:pPr>
        <w:pStyle w:val="ListParagraph"/>
        <w:numPr>
          <w:ilvl w:val="0"/>
          <w:numId w:val="24"/>
        </w:numPr>
        <w:spacing w:after="120" w:line="240" w:lineRule="auto"/>
        <w:ind w:left="2160"/>
        <w:contextualSpacing w:val="0"/>
        <w:rPr>
          <w:rFonts w:cstheme="minorHAnsi"/>
          <w:sz w:val="24"/>
          <w:szCs w:val="24"/>
        </w:rPr>
      </w:pPr>
      <w:r w:rsidRPr="00C62BFA">
        <w:rPr>
          <w:rFonts w:cstheme="minorHAnsi"/>
          <w:sz w:val="24"/>
          <w:szCs w:val="24"/>
        </w:rPr>
        <w:t>How reliable is the information given to Council – is it supported by other information?</w:t>
      </w:r>
    </w:p>
    <w:p w14:paraId="2B364AF9" w14:textId="7778A05A" w:rsidR="00BD3FB6" w:rsidRPr="00C62BFA" w:rsidRDefault="0023761C" w:rsidP="00572E65">
      <w:pPr>
        <w:pStyle w:val="Heading3"/>
      </w:pPr>
      <w:r>
        <w:tab/>
      </w:r>
      <w:r>
        <w:tab/>
      </w:r>
      <w:r w:rsidR="00751B55">
        <w:tab/>
      </w:r>
      <w:bookmarkStart w:id="27" w:name="_Toc41484415"/>
      <w:r w:rsidR="00BD3FB6" w:rsidRPr="00C62BFA">
        <w:t>4.</w:t>
      </w:r>
      <w:r>
        <w:t>4</w:t>
      </w:r>
      <w:r w:rsidR="00BD3FB6" w:rsidRPr="00C62BFA">
        <w:t>.1</w:t>
      </w:r>
      <w:r w:rsidR="00BD3FB6" w:rsidRPr="00C62BFA">
        <w:tab/>
        <w:t>Improper conduct</w:t>
      </w:r>
      <w:bookmarkEnd w:id="27"/>
    </w:p>
    <w:p w14:paraId="5CE6EF4C" w14:textId="77777777" w:rsidR="00BD3FB6" w:rsidRPr="00C62BFA" w:rsidRDefault="00BD3FB6" w:rsidP="0023761C">
      <w:pPr>
        <w:ind w:left="2160"/>
        <w:rPr>
          <w:rFonts w:asciiTheme="minorHAnsi" w:hAnsiTheme="minorHAnsi" w:cstheme="minorHAnsi"/>
        </w:rPr>
      </w:pPr>
      <w:r w:rsidRPr="00C62BFA">
        <w:rPr>
          <w:rFonts w:asciiTheme="minorHAnsi" w:hAnsiTheme="minorHAnsi" w:cstheme="minorHAnsi"/>
        </w:rPr>
        <w:t>A disclosure may be made about improper conduct by a public body or public official in the performance of their functions as a public body or public officer.</w:t>
      </w:r>
    </w:p>
    <w:p w14:paraId="22772355" w14:textId="77777777" w:rsidR="00BD3FB6" w:rsidRPr="00C62BFA" w:rsidRDefault="00BD3FB6" w:rsidP="0023761C">
      <w:pPr>
        <w:ind w:left="2160" w:right="-142"/>
        <w:rPr>
          <w:rFonts w:asciiTheme="minorHAnsi" w:hAnsiTheme="minorHAnsi" w:cstheme="minorHAnsi"/>
        </w:rPr>
      </w:pPr>
      <w:r w:rsidRPr="00C62BFA">
        <w:rPr>
          <w:rFonts w:asciiTheme="minorHAnsi" w:hAnsiTheme="minorHAnsi" w:cstheme="minorHAnsi"/>
        </w:rPr>
        <w:t>Central to the notion of improper conduct is the notion of the “public trust”.</w:t>
      </w:r>
    </w:p>
    <w:p w14:paraId="4F933CDC" w14:textId="77777777" w:rsidR="00BD3FB6" w:rsidRPr="00C62BFA" w:rsidRDefault="00BD3FB6" w:rsidP="0023761C">
      <w:pPr>
        <w:ind w:left="2160"/>
        <w:rPr>
          <w:rFonts w:asciiTheme="minorHAnsi" w:hAnsiTheme="minorHAnsi" w:cstheme="minorHAnsi"/>
        </w:rPr>
      </w:pPr>
      <w:r w:rsidRPr="00C62BFA">
        <w:rPr>
          <w:rFonts w:asciiTheme="minorHAnsi" w:hAnsiTheme="minorHAnsi" w:cstheme="minorHAnsi"/>
        </w:rPr>
        <w:t>“Public trust” is a concept that provides the basis ‘</w:t>
      </w:r>
      <w:r w:rsidRPr="00C62BFA">
        <w:rPr>
          <w:rFonts w:asciiTheme="minorHAnsi" w:hAnsiTheme="minorHAnsi" w:cstheme="minorHAnsi"/>
          <w:i/>
        </w:rPr>
        <w:t>for obligations of honesty and fidelity in public officers that exist to serve, protect and advance the interests of the public</w:t>
      </w:r>
      <w:r w:rsidRPr="00C62BFA">
        <w:rPr>
          <w:rFonts w:asciiTheme="minorHAnsi" w:hAnsiTheme="minorHAnsi" w:cstheme="minorHAnsi"/>
        </w:rPr>
        <w:t>’.</w:t>
      </w:r>
      <w:r w:rsidRPr="00C62BFA">
        <w:rPr>
          <w:rStyle w:val="FootnoteReference"/>
          <w:rFonts w:asciiTheme="minorHAnsi" w:hAnsiTheme="minorHAnsi" w:cstheme="minorHAnsi"/>
        </w:rPr>
        <w:footnoteReference w:id="1"/>
      </w:r>
    </w:p>
    <w:p w14:paraId="50BC82A7" w14:textId="62F71E75" w:rsidR="0023761C" w:rsidRPr="00C62BFA" w:rsidRDefault="00BD3FB6" w:rsidP="0023761C">
      <w:pPr>
        <w:ind w:left="2160"/>
        <w:rPr>
          <w:rFonts w:asciiTheme="minorHAnsi" w:hAnsiTheme="minorHAnsi" w:cstheme="minorHAnsi"/>
        </w:rPr>
      </w:pPr>
      <w:r w:rsidRPr="00C62BFA">
        <w:rPr>
          <w:rFonts w:asciiTheme="minorHAnsi" w:hAnsiTheme="minorHAnsi" w:cstheme="minorHAnsi"/>
        </w:rPr>
        <w:t xml:space="preserve">A person acting in their official capacity is exercising </w:t>
      </w:r>
      <w:r w:rsidR="007A6502">
        <w:rPr>
          <w:rFonts w:asciiTheme="minorHAnsi" w:hAnsiTheme="minorHAnsi" w:cstheme="minorHAnsi"/>
        </w:rPr>
        <w:t>“</w:t>
      </w:r>
      <w:r w:rsidRPr="00C62BFA">
        <w:rPr>
          <w:rFonts w:asciiTheme="minorHAnsi" w:hAnsiTheme="minorHAnsi" w:cstheme="minorHAnsi"/>
        </w:rPr>
        <w:t>public power</w:t>
      </w:r>
      <w:r w:rsidR="007A6502">
        <w:rPr>
          <w:rFonts w:asciiTheme="minorHAnsi" w:hAnsiTheme="minorHAnsi" w:cstheme="minorHAnsi"/>
        </w:rPr>
        <w:t>”</w:t>
      </w:r>
      <w:r w:rsidRPr="00C62BFA">
        <w:rPr>
          <w:rFonts w:asciiTheme="minorHAnsi" w:hAnsiTheme="minorHAnsi" w:cstheme="minorHAnsi"/>
        </w:rPr>
        <w:t xml:space="preserve"> that is derived from their public office holding and may be controlled or influenced by legislative provisions, administrative directions, or constitutional principles or conventions. There is an expectation that members of the community may rely on and trust their public bodies and officials to act honestly. The expectation is that public officers will not use their positions for personal advantage or use the influence of their public office for improper purposes where there is a duty to act objectively and impartially.</w:t>
      </w:r>
    </w:p>
    <w:p w14:paraId="5F93D96F" w14:textId="7FDBFE21" w:rsidR="0023761C" w:rsidRDefault="00BD3FB6" w:rsidP="0023761C">
      <w:pPr>
        <w:ind w:left="2160"/>
        <w:rPr>
          <w:rFonts w:asciiTheme="minorHAnsi" w:hAnsiTheme="minorHAnsi" w:cstheme="minorHAnsi"/>
        </w:rPr>
      </w:pPr>
      <w:r w:rsidRPr="00C62BFA">
        <w:rPr>
          <w:rFonts w:asciiTheme="minorHAnsi" w:hAnsiTheme="minorHAnsi" w:cstheme="minorHAnsi"/>
        </w:rPr>
        <w:t>Disclosers or Council will need to identify that there is a link between the alleged improper conduct of a person or an organisation and their function as a public officer or a public body.</w:t>
      </w:r>
    </w:p>
    <w:p w14:paraId="415B0292" w14:textId="77777777" w:rsidR="00BD3FB6" w:rsidRPr="00C62BFA" w:rsidRDefault="00BD3FB6" w:rsidP="0023761C">
      <w:pPr>
        <w:ind w:left="2160"/>
        <w:rPr>
          <w:rFonts w:asciiTheme="minorHAnsi" w:hAnsiTheme="minorHAnsi" w:cstheme="minorHAnsi"/>
        </w:rPr>
      </w:pPr>
      <w:r w:rsidRPr="00C62BFA">
        <w:rPr>
          <w:rFonts w:asciiTheme="minorHAnsi" w:hAnsiTheme="minorHAnsi" w:cstheme="minorHAnsi"/>
        </w:rPr>
        <w:t xml:space="preserve">Improper conduct is defined in the Act to mean: </w:t>
      </w:r>
    </w:p>
    <w:p w14:paraId="5B7E7FE4" w14:textId="6E020D4A" w:rsidR="00BD3FB6" w:rsidRPr="00C62BFA" w:rsidRDefault="00BD3FB6" w:rsidP="0023761C">
      <w:pPr>
        <w:ind w:left="2727" w:hanging="567"/>
        <w:rPr>
          <w:rFonts w:asciiTheme="minorHAnsi" w:hAnsiTheme="minorHAnsi" w:cstheme="minorHAnsi"/>
        </w:rPr>
      </w:pPr>
      <w:r w:rsidRPr="00C62BFA">
        <w:rPr>
          <w:rFonts w:asciiTheme="minorHAnsi" w:hAnsiTheme="minorHAnsi" w:cstheme="minorHAnsi"/>
        </w:rPr>
        <w:t>a)</w:t>
      </w:r>
      <w:r w:rsidRPr="00C62BFA">
        <w:rPr>
          <w:rFonts w:asciiTheme="minorHAnsi" w:hAnsiTheme="minorHAnsi" w:cstheme="minorHAnsi"/>
        </w:rPr>
        <w:tab/>
        <w:t>Corrupt conduct</w:t>
      </w:r>
      <w:r w:rsidR="007A6502">
        <w:rPr>
          <w:rFonts w:asciiTheme="minorHAnsi" w:hAnsiTheme="minorHAnsi" w:cstheme="minorHAnsi"/>
        </w:rPr>
        <w:t xml:space="preserve"> or</w:t>
      </w:r>
    </w:p>
    <w:p w14:paraId="1EFD3A67" w14:textId="77777777" w:rsidR="00BD3FB6" w:rsidRPr="00C62BFA" w:rsidRDefault="00BD3FB6" w:rsidP="0023761C">
      <w:pPr>
        <w:ind w:left="2727" w:hanging="567"/>
        <w:rPr>
          <w:rFonts w:asciiTheme="minorHAnsi" w:hAnsiTheme="minorHAnsi" w:cstheme="minorHAnsi"/>
        </w:rPr>
      </w:pPr>
      <w:r w:rsidRPr="00C62BFA">
        <w:rPr>
          <w:rFonts w:asciiTheme="minorHAnsi" w:hAnsiTheme="minorHAnsi" w:cstheme="minorHAnsi"/>
        </w:rPr>
        <w:t>b)</w:t>
      </w:r>
      <w:r w:rsidRPr="00C62BFA">
        <w:rPr>
          <w:rFonts w:asciiTheme="minorHAnsi" w:hAnsiTheme="minorHAnsi" w:cstheme="minorHAnsi"/>
        </w:rPr>
        <w:tab/>
        <w:t>Conduct that constitutes:</w:t>
      </w:r>
    </w:p>
    <w:p w14:paraId="73B63C75" w14:textId="06B2C091" w:rsidR="00BD3FB6" w:rsidRPr="00C62BFA" w:rsidRDefault="00BD3FB6" w:rsidP="00273EC1">
      <w:pPr>
        <w:numPr>
          <w:ilvl w:val="1"/>
          <w:numId w:val="25"/>
        </w:numPr>
        <w:spacing w:before="0"/>
        <w:ind w:left="3130" w:right="0"/>
        <w:rPr>
          <w:rFonts w:asciiTheme="minorHAnsi" w:hAnsiTheme="minorHAnsi" w:cstheme="minorHAnsi"/>
        </w:rPr>
      </w:pPr>
      <w:r w:rsidRPr="00C62BFA">
        <w:rPr>
          <w:rFonts w:asciiTheme="minorHAnsi" w:hAnsiTheme="minorHAnsi" w:cstheme="minorHAnsi"/>
        </w:rPr>
        <w:t>A criminal offence</w:t>
      </w:r>
    </w:p>
    <w:p w14:paraId="313A59CD" w14:textId="12922F94" w:rsidR="00BD3FB6" w:rsidRPr="00C62BFA" w:rsidRDefault="00BD3FB6" w:rsidP="00273EC1">
      <w:pPr>
        <w:numPr>
          <w:ilvl w:val="1"/>
          <w:numId w:val="25"/>
        </w:numPr>
        <w:spacing w:before="0"/>
        <w:ind w:left="3130" w:right="0"/>
        <w:rPr>
          <w:rFonts w:asciiTheme="minorHAnsi" w:hAnsiTheme="minorHAnsi" w:cstheme="minorHAnsi"/>
        </w:rPr>
      </w:pPr>
      <w:r w:rsidRPr="00C62BFA">
        <w:rPr>
          <w:rFonts w:asciiTheme="minorHAnsi" w:hAnsiTheme="minorHAnsi" w:cstheme="minorHAnsi"/>
        </w:rPr>
        <w:t>Serious professional misconduct</w:t>
      </w:r>
    </w:p>
    <w:p w14:paraId="2693ECB5" w14:textId="1CC309EB" w:rsidR="00BD3FB6" w:rsidRPr="00C62BFA" w:rsidRDefault="00BD3FB6" w:rsidP="00273EC1">
      <w:pPr>
        <w:numPr>
          <w:ilvl w:val="1"/>
          <w:numId w:val="25"/>
        </w:numPr>
        <w:spacing w:before="0"/>
        <w:ind w:left="3130" w:right="0"/>
        <w:rPr>
          <w:rFonts w:asciiTheme="minorHAnsi" w:hAnsiTheme="minorHAnsi" w:cstheme="minorHAnsi"/>
        </w:rPr>
      </w:pPr>
      <w:r w:rsidRPr="00C62BFA">
        <w:rPr>
          <w:rFonts w:asciiTheme="minorHAnsi" w:hAnsiTheme="minorHAnsi" w:cstheme="minorHAnsi"/>
        </w:rPr>
        <w:t>Dishonest performance of public functions</w:t>
      </w:r>
    </w:p>
    <w:p w14:paraId="13ECB06D" w14:textId="5FC4D242" w:rsidR="00BD3FB6" w:rsidRPr="00C62BFA" w:rsidRDefault="00BD3FB6" w:rsidP="00273EC1">
      <w:pPr>
        <w:numPr>
          <w:ilvl w:val="1"/>
          <w:numId w:val="25"/>
        </w:numPr>
        <w:spacing w:before="0"/>
        <w:ind w:left="3130" w:right="0"/>
        <w:rPr>
          <w:rFonts w:asciiTheme="minorHAnsi" w:hAnsiTheme="minorHAnsi" w:cstheme="minorHAnsi"/>
        </w:rPr>
      </w:pPr>
      <w:r w:rsidRPr="00C62BFA">
        <w:rPr>
          <w:rFonts w:asciiTheme="minorHAnsi" w:hAnsiTheme="minorHAnsi" w:cstheme="minorHAnsi"/>
        </w:rPr>
        <w:t>Intentional or reckless breach of public trust</w:t>
      </w:r>
    </w:p>
    <w:p w14:paraId="7A3902D0" w14:textId="26D2D899" w:rsidR="00BD3FB6" w:rsidRPr="00C62BFA" w:rsidRDefault="00BD3FB6" w:rsidP="00273EC1">
      <w:pPr>
        <w:numPr>
          <w:ilvl w:val="1"/>
          <w:numId w:val="26"/>
        </w:numPr>
        <w:spacing w:before="0"/>
        <w:ind w:left="3130" w:right="0"/>
        <w:rPr>
          <w:rFonts w:asciiTheme="minorHAnsi" w:hAnsiTheme="minorHAnsi" w:cstheme="minorHAnsi"/>
        </w:rPr>
      </w:pPr>
      <w:r w:rsidRPr="00C62BFA">
        <w:rPr>
          <w:rFonts w:asciiTheme="minorHAnsi" w:hAnsiTheme="minorHAnsi" w:cstheme="minorHAnsi"/>
        </w:rPr>
        <w:t>Intentional or reckless misuse of information</w:t>
      </w:r>
    </w:p>
    <w:p w14:paraId="782DCEC2" w14:textId="01CC31B7" w:rsidR="00BD3FB6" w:rsidRPr="00C62BFA" w:rsidRDefault="00BD3FB6" w:rsidP="00273EC1">
      <w:pPr>
        <w:numPr>
          <w:ilvl w:val="1"/>
          <w:numId w:val="26"/>
        </w:numPr>
        <w:spacing w:before="0"/>
        <w:ind w:left="3130" w:right="0"/>
        <w:rPr>
          <w:rFonts w:asciiTheme="minorHAnsi" w:hAnsiTheme="minorHAnsi" w:cstheme="minorHAnsi"/>
        </w:rPr>
      </w:pPr>
      <w:r w:rsidRPr="00C62BFA">
        <w:rPr>
          <w:rFonts w:asciiTheme="minorHAnsi" w:hAnsiTheme="minorHAnsi" w:cstheme="minorHAnsi"/>
        </w:rPr>
        <w:t>Substantial mismanagement of public resources</w:t>
      </w:r>
    </w:p>
    <w:p w14:paraId="1061E995" w14:textId="4F910DA4" w:rsidR="00BD3FB6" w:rsidRPr="00C62BFA" w:rsidRDefault="00BD3FB6" w:rsidP="00273EC1">
      <w:pPr>
        <w:numPr>
          <w:ilvl w:val="1"/>
          <w:numId w:val="26"/>
        </w:numPr>
        <w:spacing w:before="0"/>
        <w:ind w:left="3130" w:right="0"/>
        <w:rPr>
          <w:rFonts w:asciiTheme="minorHAnsi" w:hAnsiTheme="minorHAnsi" w:cstheme="minorHAnsi"/>
        </w:rPr>
      </w:pPr>
      <w:r w:rsidRPr="00C62BFA">
        <w:rPr>
          <w:rFonts w:asciiTheme="minorHAnsi" w:hAnsiTheme="minorHAnsi" w:cstheme="minorHAnsi"/>
        </w:rPr>
        <w:t>A substantial risk to the health or safety of one or more persons</w:t>
      </w:r>
    </w:p>
    <w:p w14:paraId="174AAB69" w14:textId="0AC5249F" w:rsidR="00BD3FB6" w:rsidRPr="00C62BFA" w:rsidRDefault="00BD3FB6" w:rsidP="00273EC1">
      <w:pPr>
        <w:numPr>
          <w:ilvl w:val="1"/>
          <w:numId w:val="26"/>
        </w:numPr>
        <w:spacing w:before="0"/>
        <w:ind w:left="3130" w:right="0"/>
        <w:rPr>
          <w:rFonts w:asciiTheme="minorHAnsi" w:hAnsiTheme="minorHAnsi" w:cstheme="minorHAnsi"/>
        </w:rPr>
      </w:pPr>
      <w:r w:rsidRPr="00C62BFA">
        <w:rPr>
          <w:rFonts w:asciiTheme="minorHAnsi" w:hAnsiTheme="minorHAnsi" w:cstheme="minorHAnsi"/>
        </w:rPr>
        <w:t>A substantial risk to the environment</w:t>
      </w:r>
      <w:r w:rsidR="007A6502">
        <w:rPr>
          <w:rFonts w:asciiTheme="minorHAnsi" w:hAnsiTheme="minorHAnsi" w:cstheme="minorHAnsi"/>
        </w:rPr>
        <w:t>.</w:t>
      </w:r>
    </w:p>
    <w:p w14:paraId="269E8A0D" w14:textId="77777777" w:rsidR="00BD3FB6" w:rsidRPr="00C62BFA" w:rsidRDefault="00BD3FB6" w:rsidP="0023761C">
      <w:pPr>
        <w:ind w:left="2574" w:hanging="567"/>
        <w:rPr>
          <w:rFonts w:asciiTheme="minorHAnsi" w:hAnsiTheme="minorHAnsi" w:cstheme="minorHAnsi"/>
        </w:rPr>
      </w:pPr>
      <w:r w:rsidRPr="00C62BFA">
        <w:rPr>
          <w:rFonts w:asciiTheme="minorHAnsi" w:hAnsiTheme="minorHAnsi" w:cstheme="minorHAnsi"/>
        </w:rPr>
        <w:t>c)</w:t>
      </w:r>
      <w:r w:rsidRPr="00C62BFA">
        <w:rPr>
          <w:rFonts w:asciiTheme="minorHAnsi" w:hAnsiTheme="minorHAnsi" w:cstheme="minorHAnsi"/>
        </w:rPr>
        <w:tab/>
        <w:t>Conduct of any person that:</w:t>
      </w:r>
    </w:p>
    <w:p w14:paraId="2B22E353" w14:textId="3A1C0340" w:rsidR="00BD3FB6" w:rsidRPr="00C62BFA" w:rsidRDefault="00BD3FB6" w:rsidP="00273EC1">
      <w:pPr>
        <w:numPr>
          <w:ilvl w:val="1"/>
          <w:numId w:val="27"/>
        </w:numPr>
        <w:spacing w:before="0"/>
        <w:ind w:left="3130" w:right="0"/>
        <w:rPr>
          <w:rFonts w:asciiTheme="minorHAnsi" w:hAnsiTheme="minorHAnsi" w:cstheme="minorHAnsi"/>
        </w:rPr>
      </w:pPr>
      <w:r w:rsidRPr="00C62BFA">
        <w:rPr>
          <w:rFonts w:asciiTheme="minorHAnsi" w:hAnsiTheme="minorHAnsi" w:cstheme="minorHAnsi"/>
        </w:rPr>
        <w:t>Adversely affects the honest performance by a public officer or public body of their functions</w:t>
      </w:r>
    </w:p>
    <w:p w14:paraId="7477AF61" w14:textId="77777777" w:rsidR="00BD3FB6" w:rsidRPr="00C62BFA" w:rsidRDefault="00BD3FB6" w:rsidP="00273EC1">
      <w:pPr>
        <w:numPr>
          <w:ilvl w:val="1"/>
          <w:numId w:val="27"/>
        </w:numPr>
        <w:spacing w:before="0"/>
        <w:ind w:left="3130" w:right="0"/>
        <w:rPr>
          <w:rFonts w:asciiTheme="minorHAnsi" w:hAnsiTheme="minorHAnsi" w:cstheme="minorHAnsi"/>
        </w:rPr>
      </w:pPr>
      <w:r w:rsidRPr="00C62BFA">
        <w:rPr>
          <w:rFonts w:asciiTheme="minorHAnsi" w:hAnsiTheme="minorHAnsi" w:cstheme="minorHAnsi"/>
        </w:rPr>
        <w:t>Intends to affect the functions or powers of the public officer or body adversely and results in the person or body obtaining:</w:t>
      </w:r>
    </w:p>
    <w:p w14:paraId="2E902057" w14:textId="3DE86A69" w:rsidR="00BD3FB6" w:rsidRPr="00C62BFA" w:rsidRDefault="00BD3FB6" w:rsidP="00273EC1">
      <w:pPr>
        <w:pStyle w:val="ListParagraph"/>
        <w:numPr>
          <w:ilvl w:val="0"/>
          <w:numId w:val="28"/>
        </w:numPr>
        <w:spacing w:after="120" w:line="240" w:lineRule="auto"/>
        <w:ind w:left="3490"/>
        <w:contextualSpacing w:val="0"/>
        <w:rPr>
          <w:rFonts w:cstheme="minorHAnsi"/>
          <w:sz w:val="24"/>
          <w:szCs w:val="24"/>
        </w:rPr>
      </w:pPr>
      <w:r w:rsidRPr="00C62BFA">
        <w:rPr>
          <w:rFonts w:cstheme="minorHAnsi"/>
          <w:sz w:val="24"/>
          <w:szCs w:val="24"/>
        </w:rPr>
        <w:t>A license, permit, approval, authority or other statutory entitlement</w:t>
      </w:r>
    </w:p>
    <w:p w14:paraId="6A356612" w14:textId="18472613" w:rsidR="00BD3FB6" w:rsidRPr="00C62BFA" w:rsidRDefault="00BD3FB6" w:rsidP="00273EC1">
      <w:pPr>
        <w:pStyle w:val="ListParagraph"/>
        <w:numPr>
          <w:ilvl w:val="0"/>
          <w:numId w:val="28"/>
        </w:numPr>
        <w:spacing w:after="120" w:line="240" w:lineRule="auto"/>
        <w:ind w:left="3490"/>
        <w:contextualSpacing w:val="0"/>
        <w:rPr>
          <w:rFonts w:cstheme="minorHAnsi"/>
          <w:sz w:val="24"/>
          <w:szCs w:val="24"/>
        </w:rPr>
      </w:pPr>
      <w:r w:rsidRPr="00C62BFA">
        <w:rPr>
          <w:rFonts w:cstheme="minorHAnsi"/>
          <w:sz w:val="24"/>
          <w:szCs w:val="24"/>
        </w:rPr>
        <w:t>An appointment to a statutory office or a board of a public body</w:t>
      </w:r>
    </w:p>
    <w:p w14:paraId="1D99B0C9" w14:textId="08A650AE" w:rsidR="00BD3FB6" w:rsidRPr="00C62BFA" w:rsidRDefault="00BD3FB6" w:rsidP="00273EC1">
      <w:pPr>
        <w:pStyle w:val="ListParagraph"/>
        <w:numPr>
          <w:ilvl w:val="0"/>
          <w:numId w:val="28"/>
        </w:numPr>
        <w:spacing w:after="120" w:line="240" w:lineRule="auto"/>
        <w:ind w:left="3490"/>
        <w:contextualSpacing w:val="0"/>
        <w:rPr>
          <w:rFonts w:cstheme="minorHAnsi"/>
          <w:sz w:val="24"/>
          <w:szCs w:val="24"/>
        </w:rPr>
      </w:pPr>
      <w:r w:rsidRPr="00C62BFA">
        <w:rPr>
          <w:rFonts w:cstheme="minorHAnsi"/>
          <w:sz w:val="24"/>
          <w:szCs w:val="24"/>
        </w:rPr>
        <w:t>A financial benefit or real or personal property</w:t>
      </w:r>
    </w:p>
    <w:p w14:paraId="2C1FC63E" w14:textId="77777777" w:rsidR="00BD3FB6" w:rsidRPr="00C62BFA" w:rsidRDefault="00BD3FB6" w:rsidP="00273EC1">
      <w:pPr>
        <w:pStyle w:val="ListParagraph"/>
        <w:numPr>
          <w:ilvl w:val="0"/>
          <w:numId w:val="28"/>
        </w:numPr>
        <w:spacing w:before="120" w:after="120" w:line="240" w:lineRule="auto"/>
        <w:ind w:left="3490"/>
        <w:contextualSpacing w:val="0"/>
        <w:rPr>
          <w:rFonts w:cstheme="minorHAnsi"/>
          <w:sz w:val="24"/>
          <w:szCs w:val="24"/>
        </w:rPr>
      </w:pPr>
      <w:r w:rsidRPr="00C62BFA">
        <w:rPr>
          <w:rFonts w:cstheme="minorHAnsi"/>
          <w:sz w:val="24"/>
          <w:szCs w:val="24"/>
        </w:rPr>
        <w:t>Any other direct or indirect monetary or proprietary gain.</w:t>
      </w:r>
    </w:p>
    <w:p w14:paraId="0EDDB420" w14:textId="21C0E0F5" w:rsidR="00BD3FB6" w:rsidRPr="00C62BFA" w:rsidRDefault="00BD3FB6" w:rsidP="00726C14">
      <w:pPr>
        <w:ind w:left="2574" w:hanging="567"/>
        <w:rPr>
          <w:rFonts w:asciiTheme="minorHAnsi" w:hAnsiTheme="minorHAnsi" w:cstheme="minorHAnsi"/>
        </w:rPr>
      </w:pPr>
      <w:r w:rsidRPr="00C62BFA">
        <w:rPr>
          <w:rFonts w:asciiTheme="minorHAnsi" w:hAnsiTheme="minorHAnsi" w:cstheme="minorHAnsi"/>
        </w:rPr>
        <w:t>d)</w:t>
      </w:r>
      <w:r w:rsidRPr="00C62BFA">
        <w:rPr>
          <w:rFonts w:asciiTheme="minorHAnsi" w:hAnsiTheme="minorHAnsi" w:cstheme="minorHAnsi"/>
        </w:rPr>
        <w:tab/>
        <w:t>Conduct that could constitute a conspiracy or an attempted conspiracy.</w:t>
      </w:r>
      <w:r w:rsidR="00726C14">
        <w:rPr>
          <w:rFonts w:asciiTheme="minorHAnsi" w:hAnsiTheme="minorHAnsi" w:cstheme="minorHAnsi"/>
        </w:rPr>
        <w:t xml:space="preserve">  </w:t>
      </w:r>
      <w:r w:rsidRPr="00C62BFA">
        <w:rPr>
          <w:rFonts w:asciiTheme="minorHAnsi" w:hAnsiTheme="minorHAnsi" w:cstheme="minorHAnsi"/>
        </w:rPr>
        <w:t>The definition excludes matters that are “trivial”.</w:t>
      </w:r>
    </w:p>
    <w:p w14:paraId="6A53EA37" w14:textId="69ACA0B7" w:rsidR="00BD3FB6" w:rsidRPr="00C62BFA" w:rsidRDefault="0023761C" w:rsidP="00572E65">
      <w:pPr>
        <w:pStyle w:val="Heading3"/>
      </w:pPr>
      <w:r>
        <w:tab/>
      </w:r>
      <w:r>
        <w:tab/>
      </w:r>
      <w:r w:rsidR="00751B55">
        <w:tab/>
      </w:r>
      <w:bookmarkStart w:id="28" w:name="_Toc41484416"/>
      <w:r w:rsidR="00BD3FB6" w:rsidRPr="00C62BFA">
        <w:t>4.</w:t>
      </w:r>
      <w:r>
        <w:t>4</w:t>
      </w:r>
      <w:r w:rsidR="00BD3FB6" w:rsidRPr="00C62BFA">
        <w:t>.2</w:t>
      </w:r>
      <w:r w:rsidR="00BD3FB6" w:rsidRPr="00C62BFA">
        <w:tab/>
        <w:t>Detrimental action</w:t>
      </w:r>
      <w:bookmarkEnd w:id="28"/>
    </w:p>
    <w:p w14:paraId="304D41D5" w14:textId="77777777" w:rsidR="00BD3FB6" w:rsidRPr="00C62BFA" w:rsidRDefault="00BD3FB6" w:rsidP="0023761C">
      <w:pPr>
        <w:autoSpaceDE w:val="0"/>
        <w:autoSpaceDN w:val="0"/>
        <w:adjustRightInd w:val="0"/>
        <w:ind w:left="2160"/>
        <w:rPr>
          <w:rFonts w:asciiTheme="minorHAnsi" w:hAnsiTheme="minorHAnsi" w:cstheme="minorHAnsi"/>
        </w:rPr>
      </w:pPr>
      <w:r w:rsidRPr="00C62BFA">
        <w:rPr>
          <w:rFonts w:asciiTheme="minorHAnsi" w:hAnsiTheme="minorHAnsi" w:cstheme="minorHAnsi"/>
        </w:rPr>
        <w:t xml:space="preserve">It is an offence under the Act for a public officer or body to take detrimental action against a discloser in reprisal for a making public interest disclosure. There are two essential components here: whether there is in fact “detrimental action”, as defined by the Act, and whether that action is being taken in reprisal against a person for making or being connected with a public interest disclosure.  </w:t>
      </w:r>
    </w:p>
    <w:p w14:paraId="12FCBE60" w14:textId="77777777" w:rsidR="00BD3FB6" w:rsidRPr="00C62BFA" w:rsidRDefault="00BD3FB6" w:rsidP="0023761C">
      <w:pPr>
        <w:autoSpaceDE w:val="0"/>
        <w:autoSpaceDN w:val="0"/>
        <w:adjustRightInd w:val="0"/>
        <w:ind w:left="2160"/>
        <w:rPr>
          <w:rFonts w:asciiTheme="minorHAnsi" w:hAnsiTheme="minorHAnsi" w:cstheme="minorHAnsi"/>
        </w:rPr>
      </w:pPr>
      <w:r w:rsidRPr="00C62BFA">
        <w:rPr>
          <w:rFonts w:asciiTheme="minorHAnsi" w:hAnsiTheme="minorHAnsi" w:cstheme="minorHAnsi"/>
        </w:rPr>
        <w:t>Detrimental action is defined in section 3 and described in the Act to cover circumstances where a person engages in conduct involving:</w:t>
      </w:r>
    </w:p>
    <w:p w14:paraId="052018FC" w14:textId="72717A7E" w:rsidR="00BD3FB6" w:rsidRPr="00C62BFA" w:rsidRDefault="00BD3FB6" w:rsidP="00273EC1">
      <w:pPr>
        <w:pStyle w:val="ListParagraph"/>
        <w:numPr>
          <w:ilvl w:val="0"/>
          <w:numId w:val="29"/>
        </w:numPr>
        <w:autoSpaceDE w:val="0"/>
        <w:autoSpaceDN w:val="0"/>
        <w:adjustRightInd w:val="0"/>
        <w:spacing w:after="120" w:line="240" w:lineRule="auto"/>
        <w:ind w:left="2520"/>
        <w:contextualSpacing w:val="0"/>
        <w:rPr>
          <w:rFonts w:cstheme="minorHAnsi"/>
          <w:sz w:val="24"/>
          <w:szCs w:val="24"/>
        </w:rPr>
      </w:pPr>
      <w:r w:rsidRPr="00C62BFA">
        <w:rPr>
          <w:rFonts w:cstheme="minorHAnsi"/>
          <w:sz w:val="24"/>
          <w:szCs w:val="24"/>
        </w:rPr>
        <w:t>action causing injury, loss or damage</w:t>
      </w:r>
    </w:p>
    <w:p w14:paraId="3B6B2030" w14:textId="64A7DC71" w:rsidR="00BD3FB6" w:rsidRPr="00C62BFA" w:rsidRDefault="00BD3FB6" w:rsidP="00273EC1">
      <w:pPr>
        <w:numPr>
          <w:ilvl w:val="0"/>
          <w:numId w:val="29"/>
        </w:numPr>
        <w:autoSpaceDE w:val="0"/>
        <w:autoSpaceDN w:val="0"/>
        <w:adjustRightInd w:val="0"/>
        <w:spacing w:before="0"/>
        <w:ind w:left="2520" w:right="0"/>
        <w:rPr>
          <w:rFonts w:asciiTheme="minorHAnsi" w:hAnsiTheme="minorHAnsi" w:cstheme="minorHAnsi"/>
        </w:rPr>
      </w:pPr>
      <w:r w:rsidRPr="00C62BFA">
        <w:rPr>
          <w:rFonts w:asciiTheme="minorHAnsi" w:hAnsiTheme="minorHAnsi" w:cstheme="minorHAnsi"/>
        </w:rPr>
        <w:t>intimidation or harassment</w:t>
      </w:r>
    </w:p>
    <w:p w14:paraId="17BEA476" w14:textId="77777777" w:rsidR="00BD3FB6" w:rsidRPr="00C62BFA" w:rsidRDefault="00BD3FB6" w:rsidP="00273EC1">
      <w:pPr>
        <w:numPr>
          <w:ilvl w:val="0"/>
          <w:numId w:val="29"/>
        </w:numPr>
        <w:autoSpaceDE w:val="0"/>
        <w:autoSpaceDN w:val="0"/>
        <w:adjustRightInd w:val="0"/>
        <w:spacing w:before="0"/>
        <w:ind w:left="2552" w:right="0"/>
        <w:rPr>
          <w:rFonts w:asciiTheme="minorHAnsi" w:hAnsiTheme="minorHAnsi" w:cstheme="minorHAnsi"/>
        </w:rPr>
      </w:pPr>
      <w:r w:rsidRPr="00C62BFA">
        <w:rPr>
          <w:rFonts w:asciiTheme="minorHAnsi" w:hAnsiTheme="minorHAnsi" w:cstheme="minorHAnsi"/>
        </w:rPr>
        <w:t>discrimination, disadvantage or adverse treatment in relation to a person’s employment, career, profession, trade or business, including the taking of disciplinary action.</w:t>
      </w:r>
    </w:p>
    <w:p w14:paraId="07B8003D" w14:textId="77777777" w:rsidR="00BD3FB6" w:rsidRPr="00C62BFA" w:rsidRDefault="00BD3FB6" w:rsidP="0023761C">
      <w:pPr>
        <w:autoSpaceDE w:val="0"/>
        <w:autoSpaceDN w:val="0"/>
        <w:adjustRightInd w:val="0"/>
        <w:ind w:left="2520"/>
        <w:rPr>
          <w:rFonts w:asciiTheme="minorHAnsi" w:hAnsiTheme="minorHAnsi" w:cstheme="minorHAnsi"/>
        </w:rPr>
      </w:pPr>
      <w:r w:rsidRPr="00C62BFA">
        <w:rPr>
          <w:rFonts w:asciiTheme="minorHAnsi" w:hAnsiTheme="minorHAnsi" w:cstheme="minorHAnsi"/>
        </w:rPr>
        <w:t>In addition, a person need not have taken the detrimental action but just threatened to take such action. Further, the detrimental action need not necessarily have been taken (or threatened to be taken) against a person making a public interest disclosure, but against any person connected with a public interest disclosure.</w:t>
      </w:r>
    </w:p>
    <w:p w14:paraId="38EDCE92" w14:textId="0A2AF959" w:rsidR="00BD3FB6" w:rsidRPr="00C62BFA" w:rsidRDefault="00BD3FB6" w:rsidP="0023761C">
      <w:pPr>
        <w:autoSpaceDE w:val="0"/>
        <w:autoSpaceDN w:val="0"/>
        <w:adjustRightInd w:val="0"/>
        <w:ind w:left="1800" w:firstLine="720"/>
        <w:rPr>
          <w:rFonts w:asciiTheme="minorHAnsi" w:hAnsiTheme="minorHAnsi" w:cstheme="minorHAnsi"/>
        </w:rPr>
      </w:pPr>
      <w:r w:rsidRPr="00C62BFA">
        <w:rPr>
          <w:rFonts w:asciiTheme="minorHAnsi" w:hAnsiTheme="minorHAnsi" w:cstheme="minorHAnsi"/>
        </w:rPr>
        <w:t>Examples of detrimental action include:</w:t>
      </w:r>
    </w:p>
    <w:p w14:paraId="161A898A" w14:textId="65D5B3C9" w:rsidR="00BD3FB6" w:rsidRPr="00C62BFA" w:rsidRDefault="00BD3FB6" w:rsidP="00273EC1">
      <w:pPr>
        <w:numPr>
          <w:ilvl w:val="0"/>
          <w:numId w:val="30"/>
        </w:numPr>
        <w:autoSpaceDE w:val="0"/>
        <w:autoSpaceDN w:val="0"/>
        <w:adjustRightInd w:val="0"/>
        <w:spacing w:before="0"/>
        <w:ind w:left="2880" w:right="0"/>
        <w:rPr>
          <w:rFonts w:asciiTheme="minorHAnsi" w:hAnsiTheme="minorHAnsi" w:cstheme="minorHAnsi"/>
        </w:rPr>
      </w:pPr>
      <w:r w:rsidRPr="00C62BFA">
        <w:rPr>
          <w:rFonts w:asciiTheme="minorHAnsi" w:hAnsiTheme="minorHAnsi" w:cstheme="minorHAnsi"/>
        </w:rPr>
        <w:t>threats to a person’s personal safety or property, including intimidating, harassing a discloser or the discloser’s family or friends, otherwise causing personal injury or prejudice to the safety or damaging property of a discloser or the discloser’s family or friends</w:t>
      </w:r>
    </w:p>
    <w:p w14:paraId="131B2616" w14:textId="7BFF79F3" w:rsidR="00BD3FB6" w:rsidRPr="00C62BFA" w:rsidRDefault="00BD3FB6" w:rsidP="00273EC1">
      <w:pPr>
        <w:numPr>
          <w:ilvl w:val="0"/>
          <w:numId w:val="30"/>
        </w:numPr>
        <w:autoSpaceDE w:val="0"/>
        <w:autoSpaceDN w:val="0"/>
        <w:adjustRightInd w:val="0"/>
        <w:spacing w:before="0"/>
        <w:ind w:left="2880" w:right="0"/>
        <w:rPr>
          <w:rFonts w:asciiTheme="minorHAnsi" w:hAnsiTheme="minorHAnsi" w:cstheme="minorHAnsi"/>
        </w:rPr>
      </w:pPr>
      <w:r w:rsidRPr="00C62BFA">
        <w:rPr>
          <w:rFonts w:asciiTheme="minorHAnsi" w:hAnsiTheme="minorHAnsi" w:cstheme="minorHAnsi"/>
        </w:rPr>
        <w:t>the demotion, transfer, isolation or change in duties of a discloser due to him or her having made a disclosure</w:t>
      </w:r>
    </w:p>
    <w:p w14:paraId="1390E141" w14:textId="7E217D6D" w:rsidR="00BD3FB6" w:rsidRPr="00C62BFA" w:rsidRDefault="00BD3FB6" w:rsidP="00273EC1">
      <w:pPr>
        <w:numPr>
          <w:ilvl w:val="0"/>
          <w:numId w:val="30"/>
        </w:numPr>
        <w:autoSpaceDE w:val="0"/>
        <w:autoSpaceDN w:val="0"/>
        <w:adjustRightInd w:val="0"/>
        <w:spacing w:before="0"/>
        <w:ind w:left="2880" w:right="0"/>
        <w:rPr>
          <w:rFonts w:asciiTheme="minorHAnsi" w:hAnsiTheme="minorHAnsi" w:cstheme="minorHAnsi"/>
        </w:rPr>
      </w:pPr>
      <w:r w:rsidRPr="00C62BFA">
        <w:rPr>
          <w:rFonts w:asciiTheme="minorHAnsi" w:hAnsiTheme="minorHAnsi" w:cstheme="minorHAnsi"/>
        </w:rPr>
        <w:t xml:space="preserve">discriminating or disadvantaging a person in their career, profession, employment, trade or business </w:t>
      </w:r>
    </w:p>
    <w:p w14:paraId="381E2420" w14:textId="77777777" w:rsidR="00BD3FB6" w:rsidRPr="00C62BFA" w:rsidRDefault="00BD3FB6" w:rsidP="00273EC1">
      <w:pPr>
        <w:numPr>
          <w:ilvl w:val="0"/>
          <w:numId w:val="30"/>
        </w:numPr>
        <w:autoSpaceDE w:val="0"/>
        <w:autoSpaceDN w:val="0"/>
        <w:adjustRightInd w:val="0"/>
        <w:spacing w:before="0"/>
        <w:ind w:left="2880" w:right="0"/>
        <w:rPr>
          <w:rFonts w:asciiTheme="minorHAnsi" w:hAnsiTheme="minorHAnsi" w:cstheme="minorHAnsi"/>
        </w:rPr>
      </w:pPr>
      <w:r w:rsidRPr="00C62BFA">
        <w:rPr>
          <w:rFonts w:asciiTheme="minorHAnsi" w:hAnsiTheme="minorHAnsi" w:cstheme="minorHAnsi"/>
        </w:rPr>
        <w:t>discriminating against the discloser or the discloser’s family and associates in subsequent applications for promotions, jobs, permits or tenders resulting in financial loss or reputational damage.</w:t>
      </w:r>
    </w:p>
    <w:p w14:paraId="775CAB39" w14:textId="77777777" w:rsidR="00BD3FB6" w:rsidRPr="00E004F4" w:rsidRDefault="00BD3FB6" w:rsidP="0023761C">
      <w:pPr>
        <w:autoSpaceDE w:val="0"/>
        <w:autoSpaceDN w:val="0"/>
        <w:adjustRightInd w:val="0"/>
        <w:ind w:left="2520"/>
        <w:rPr>
          <w:rFonts w:asciiTheme="minorHAnsi" w:hAnsiTheme="minorHAnsi" w:cstheme="minorHAnsi"/>
          <w:bCs/>
          <w:iCs/>
        </w:rPr>
      </w:pPr>
      <w:r w:rsidRPr="00E004F4">
        <w:rPr>
          <w:rFonts w:asciiTheme="minorHAnsi" w:hAnsiTheme="minorHAnsi" w:cstheme="minorHAnsi"/>
          <w:bCs/>
          <w:iCs/>
        </w:rPr>
        <w:t>Taken in reprisal for a public interest disclosure</w:t>
      </w:r>
    </w:p>
    <w:p w14:paraId="3921B47A" w14:textId="77777777" w:rsidR="00BD3FB6" w:rsidRPr="00C62BFA" w:rsidRDefault="00BD3FB6" w:rsidP="0023761C">
      <w:pPr>
        <w:autoSpaceDE w:val="0"/>
        <w:autoSpaceDN w:val="0"/>
        <w:adjustRightInd w:val="0"/>
        <w:ind w:left="2520"/>
        <w:rPr>
          <w:rFonts w:asciiTheme="minorHAnsi" w:hAnsiTheme="minorHAnsi" w:cstheme="minorHAnsi"/>
        </w:rPr>
      </w:pPr>
      <w:r w:rsidRPr="00C62BFA">
        <w:rPr>
          <w:rFonts w:asciiTheme="minorHAnsi" w:hAnsiTheme="minorHAnsi" w:cstheme="minorHAnsi"/>
        </w:rPr>
        <w:t>The person (or the person incited to take detrimental action) must take or threaten the detrimental action, because, or in the belief that the:</w:t>
      </w:r>
    </w:p>
    <w:p w14:paraId="5D156F14" w14:textId="77777777" w:rsidR="00BD3FB6" w:rsidRPr="00C62BFA" w:rsidRDefault="00BD3FB6" w:rsidP="00273EC1">
      <w:pPr>
        <w:numPr>
          <w:ilvl w:val="0"/>
          <w:numId w:val="31"/>
        </w:numPr>
        <w:autoSpaceDE w:val="0"/>
        <w:autoSpaceDN w:val="0"/>
        <w:adjustRightInd w:val="0"/>
        <w:spacing w:before="0"/>
        <w:ind w:left="2880" w:right="0"/>
        <w:rPr>
          <w:rFonts w:asciiTheme="minorHAnsi" w:hAnsiTheme="minorHAnsi" w:cstheme="minorHAnsi"/>
        </w:rPr>
      </w:pPr>
      <w:r w:rsidRPr="00C62BFA">
        <w:rPr>
          <w:rFonts w:asciiTheme="minorHAnsi" w:hAnsiTheme="minorHAnsi" w:cstheme="minorHAnsi"/>
        </w:rPr>
        <w:t>other person or anyone else has made, or intends to make the disclosure;</w:t>
      </w:r>
    </w:p>
    <w:p w14:paraId="1A534C67" w14:textId="77777777" w:rsidR="00BD3FB6" w:rsidRPr="00C62BFA" w:rsidRDefault="00BD3FB6" w:rsidP="00273EC1">
      <w:pPr>
        <w:numPr>
          <w:ilvl w:val="0"/>
          <w:numId w:val="31"/>
        </w:numPr>
        <w:autoSpaceDE w:val="0"/>
        <w:autoSpaceDN w:val="0"/>
        <w:adjustRightInd w:val="0"/>
        <w:spacing w:before="0"/>
        <w:ind w:left="2880" w:right="0"/>
        <w:rPr>
          <w:rFonts w:asciiTheme="minorHAnsi" w:hAnsiTheme="minorHAnsi" w:cstheme="minorHAnsi"/>
        </w:rPr>
      </w:pPr>
      <w:r w:rsidRPr="00C62BFA">
        <w:rPr>
          <w:rFonts w:asciiTheme="minorHAnsi" w:hAnsiTheme="minorHAnsi" w:cstheme="minorHAnsi"/>
        </w:rPr>
        <w:t>other person or anyone else has cooperated or intends to cooperate with an investigation of the disclosure.</w:t>
      </w:r>
    </w:p>
    <w:p w14:paraId="006363F4" w14:textId="55E1A7ED" w:rsidR="00BD3FB6" w:rsidRPr="00C62BFA" w:rsidRDefault="00BD3FB6" w:rsidP="00A36128">
      <w:pPr>
        <w:autoSpaceDE w:val="0"/>
        <w:autoSpaceDN w:val="0"/>
        <w:adjustRightInd w:val="0"/>
        <w:ind w:left="2520"/>
        <w:rPr>
          <w:rFonts w:asciiTheme="minorHAnsi" w:hAnsiTheme="minorHAnsi" w:cstheme="minorHAnsi"/>
        </w:rPr>
      </w:pPr>
      <w:r w:rsidRPr="00C62BFA">
        <w:rPr>
          <w:rFonts w:asciiTheme="minorHAnsi" w:hAnsiTheme="minorHAnsi" w:cstheme="minorHAnsi"/>
        </w:rPr>
        <w:t>One reason for the person taking detrimental action in reprisal must be that someone has made or intends to make the disclosure, or it will not be considered detrimental action.</w:t>
      </w:r>
    </w:p>
    <w:p w14:paraId="22495756" w14:textId="29502ED5" w:rsidR="0023761C" w:rsidRPr="00751B55" w:rsidRDefault="0023761C" w:rsidP="002D3144">
      <w:pPr>
        <w:pStyle w:val="Heading1"/>
        <w:numPr>
          <w:ilvl w:val="0"/>
          <w:numId w:val="79"/>
        </w:numPr>
        <w:rPr>
          <w:color w:val="4F81BD" w:themeColor="accent1"/>
        </w:rPr>
      </w:pPr>
      <w:bookmarkStart w:id="29" w:name="_Toc41484417"/>
      <w:bookmarkStart w:id="30" w:name="_Toc26876379"/>
      <w:r w:rsidRPr="00751B55">
        <w:rPr>
          <w:color w:val="4F81BD" w:themeColor="accent1"/>
        </w:rPr>
        <w:t>Handling a disclosure</w:t>
      </w:r>
      <w:bookmarkEnd w:id="29"/>
    </w:p>
    <w:p w14:paraId="56A4C5C7" w14:textId="171EFB01" w:rsidR="00BD3FB6" w:rsidRPr="00C62BFA" w:rsidRDefault="0023761C" w:rsidP="00572E65">
      <w:pPr>
        <w:pStyle w:val="Heading2"/>
      </w:pPr>
      <w:r>
        <w:tab/>
      </w:r>
      <w:bookmarkStart w:id="31" w:name="_Toc41484418"/>
      <w:r w:rsidR="00BD3FB6" w:rsidRPr="00C62BFA">
        <w:t>5.1</w:t>
      </w:r>
      <w:r w:rsidR="00BD3FB6" w:rsidRPr="00C62BFA">
        <w:tab/>
        <w:t>Receiving a disclosure</w:t>
      </w:r>
      <w:bookmarkEnd w:id="30"/>
      <w:bookmarkEnd w:id="31"/>
    </w:p>
    <w:p w14:paraId="0A445111" w14:textId="77777777" w:rsidR="00BD3FB6" w:rsidRPr="004074B9" w:rsidRDefault="00BD3FB6" w:rsidP="00E004F4">
      <w:pPr>
        <w:ind w:left="1440"/>
        <w:rPr>
          <w:rFonts w:asciiTheme="minorHAnsi" w:hAnsiTheme="minorHAnsi" w:cstheme="minorHAnsi"/>
          <w:color w:val="4F81BD" w:themeColor="accent1"/>
        </w:rPr>
      </w:pPr>
      <w:r w:rsidRPr="00C62BFA">
        <w:rPr>
          <w:rFonts w:asciiTheme="minorHAnsi" w:hAnsiTheme="minorHAnsi" w:cstheme="minorHAnsi"/>
        </w:rPr>
        <w:t xml:space="preserve">When Council receives a complaint, report or allegation of improper conduct or detrimental action, the first step will be to ascertain whether it is a disclosure that can properly be received by Council, that is, it relates to the conduct of Council or an officer or employee of Council. A public interest disclosure may be made by an officer or employee of Council. A disclosure relating to a Councillor must be made directly to the IBAC or the Ombudsman. </w:t>
      </w:r>
      <w:r w:rsidRPr="004074B9">
        <w:rPr>
          <w:rFonts w:asciiTheme="minorHAnsi" w:hAnsiTheme="minorHAnsi" w:cstheme="minorHAnsi"/>
          <w:color w:val="4F81BD" w:themeColor="accent1"/>
        </w:rPr>
        <w:t>Council cannot receive a disclosure relating to a Member of Parliament.</w:t>
      </w:r>
    </w:p>
    <w:p w14:paraId="79E6B09F" w14:textId="6C2D1FD0" w:rsidR="00BD3FB6" w:rsidRPr="00C62BFA" w:rsidRDefault="00BD3FB6" w:rsidP="00E004F4">
      <w:pPr>
        <w:ind w:left="1440"/>
        <w:rPr>
          <w:rFonts w:asciiTheme="minorHAnsi" w:hAnsiTheme="minorHAnsi" w:cstheme="minorHAnsi"/>
        </w:rPr>
      </w:pPr>
      <w:r w:rsidRPr="00C62BFA">
        <w:rPr>
          <w:rFonts w:asciiTheme="minorHAnsi" w:hAnsiTheme="minorHAnsi" w:cstheme="minorHAnsi"/>
        </w:rPr>
        <w:t xml:space="preserve">A public interest disclosure made to Council where Council is not the entity to which that disclosure should be made, called a misdirected disclosure, can be notified by Council to the IBAC if Council considers the disclosure shows or tends to show improper conduct or the likelihood of detrimental action taken in reprisal for making a disclosure. If Council ascertains that the disclosure is a public interest disclosure or if it is a misdirected disclosure, the discloser is entitled to receive protections under Part 6 of the Act </w:t>
      </w:r>
      <w:r w:rsidRPr="00A36128">
        <w:rPr>
          <w:rFonts w:asciiTheme="minorHAnsi" w:hAnsiTheme="minorHAnsi" w:cstheme="minorHAnsi"/>
        </w:rPr>
        <w:t>(</w:t>
      </w:r>
      <w:r w:rsidR="00060D79" w:rsidRPr="00A36128">
        <w:rPr>
          <w:rFonts w:asciiTheme="minorHAnsi" w:hAnsiTheme="minorHAnsi" w:cstheme="minorHAnsi"/>
        </w:rPr>
        <w:t>Refer to section</w:t>
      </w:r>
      <w:r w:rsidRPr="00A36128">
        <w:rPr>
          <w:rFonts w:asciiTheme="minorHAnsi" w:hAnsiTheme="minorHAnsi" w:cstheme="minorHAnsi"/>
        </w:rPr>
        <w:t xml:space="preserve"> 7.4.1 of these procedures).</w:t>
      </w:r>
    </w:p>
    <w:p w14:paraId="2212AD7D" w14:textId="1B4C07E0" w:rsidR="00BD3FB6" w:rsidRPr="00C62BFA" w:rsidRDefault="00726C14" w:rsidP="00572E65">
      <w:pPr>
        <w:pStyle w:val="Heading2"/>
      </w:pPr>
      <w:bookmarkStart w:id="32" w:name="_Toc26876380"/>
      <w:r>
        <w:tab/>
      </w:r>
      <w:bookmarkStart w:id="33" w:name="_Toc41484419"/>
      <w:r w:rsidR="00BD3FB6" w:rsidRPr="00C62BFA">
        <w:t>5.2</w:t>
      </w:r>
      <w:r w:rsidR="00BD3FB6" w:rsidRPr="00C62BFA">
        <w:tab/>
        <w:t>Assessing a disclosure</w:t>
      </w:r>
      <w:bookmarkEnd w:id="32"/>
      <w:bookmarkEnd w:id="33"/>
    </w:p>
    <w:p w14:paraId="41965346" w14:textId="77777777" w:rsidR="00BD3FB6" w:rsidRPr="00C62BFA" w:rsidRDefault="00BD3FB6" w:rsidP="00E004F4">
      <w:pPr>
        <w:ind w:left="1440"/>
        <w:rPr>
          <w:rFonts w:asciiTheme="minorHAnsi" w:hAnsiTheme="minorHAnsi" w:cstheme="minorHAnsi"/>
        </w:rPr>
      </w:pPr>
      <w:r w:rsidRPr="00C62BFA">
        <w:rPr>
          <w:rFonts w:asciiTheme="minorHAnsi" w:hAnsiTheme="minorHAnsi" w:cstheme="minorHAnsi"/>
        </w:rPr>
        <w:t>Council is required to determine whether the disclosure may be a public interest disclosure by going through the 2-step assessment process recommended by the IBAC as follows.</w:t>
      </w:r>
    </w:p>
    <w:p w14:paraId="3F058D7B" w14:textId="77777777" w:rsidR="00BD3FB6" w:rsidRPr="00C62BFA" w:rsidRDefault="00BD3FB6" w:rsidP="00E004F4">
      <w:pPr>
        <w:ind w:left="1440"/>
        <w:rPr>
          <w:rFonts w:asciiTheme="minorHAnsi" w:hAnsiTheme="minorHAnsi" w:cstheme="minorHAnsi"/>
        </w:rPr>
      </w:pPr>
      <w:r w:rsidRPr="00C62BFA">
        <w:rPr>
          <w:rFonts w:asciiTheme="minorHAnsi" w:hAnsiTheme="minorHAnsi" w:cstheme="minorHAnsi"/>
        </w:rPr>
        <w:t>This will be the case even if the discloser does not refer to the Act or require the protections of the Act. The initial assessment is made on the nature of the information disclosed or on the belief that the discloser has about the nature of the information, and not the discloser’s intention.</w:t>
      </w:r>
    </w:p>
    <w:p w14:paraId="5311747C" w14:textId="5F709E51" w:rsidR="00BD3FB6" w:rsidRPr="00C62BFA" w:rsidRDefault="00E004F4" w:rsidP="00572E65">
      <w:pPr>
        <w:pStyle w:val="Heading3"/>
      </w:pPr>
      <w:r>
        <w:tab/>
      </w:r>
      <w:r w:rsidR="004074B9">
        <w:tab/>
      </w:r>
      <w:r w:rsidR="00726C14">
        <w:tab/>
      </w:r>
      <w:bookmarkStart w:id="34" w:name="_Toc41484420"/>
      <w:r w:rsidR="00BD3FB6" w:rsidRPr="00C62BFA">
        <w:t>5.2.1</w:t>
      </w:r>
      <w:r w:rsidR="00BD3FB6" w:rsidRPr="00C62BFA">
        <w:tab/>
      </w:r>
      <w:r w:rsidR="009C26E6">
        <w:t>Step One</w:t>
      </w:r>
      <w:bookmarkEnd w:id="34"/>
    </w:p>
    <w:p w14:paraId="5FAE99DA" w14:textId="77777777" w:rsidR="00BD3FB6" w:rsidRPr="00C62BFA" w:rsidRDefault="00BD3FB6" w:rsidP="009C26E6">
      <w:pPr>
        <w:ind w:left="2160"/>
        <w:rPr>
          <w:rFonts w:asciiTheme="minorHAnsi" w:hAnsiTheme="minorHAnsi" w:cstheme="minorHAnsi"/>
        </w:rPr>
      </w:pPr>
      <w:r w:rsidRPr="00C62BFA">
        <w:rPr>
          <w:rFonts w:asciiTheme="minorHAnsi" w:hAnsiTheme="minorHAnsi" w:cstheme="minorHAnsi"/>
        </w:rPr>
        <w:t>The first question Council must answer is whether the information disclosed shows, or tends to show, that there is improper conduct or detrimental action taken in reprisal for the making of a public interest disclosure.</w:t>
      </w:r>
    </w:p>
    <w:p w14:paraId="4851341C" w14:textId="77777777" w:rsidR="00BD3FB6" w:rsidRPr="00C62BFA" w:rsidRDefault="00BD3FB6" w:rsidP="009C26E6">
      <w:pPr>
        <w:ind w:left="2160"/>
        <w:rPr>
          <w:rFonts w:asciiTheme="minorHAnsi" w:hAnsiTheme="minorHAnsi" w:cstheme="minorHAnsi"/>
        </w:rPr>
      </w:pPr>
      <w:r w:rsidRPr="00C62BFA">
        <w:rPr>
          <w:rFonts w:asciiTheme="minorHAnsi" w:hAnsiTheme="minorHAnsi" w:cstheme="minorHAnsi"/>
        </w:rPr>
        <w:t xml:space="preserve">This requires Council to ascertain whether the information satisfies the ‘elements’ of improper conduct or detrimental action, as defined in the Act and whether any of the relevant exceptions apply.  </w:t>
      </w:r>
    </w:p>
    <w:p w14:paraId="6E48EFEF" w14:textId="77777777" w:rsidR="00BD3FB6" w:rsidRPr="00C62BFA" w:rsidRDefault="00BD3FB6" w:rsidP="009C26E6">
      <w:pPr>
        <w:ind w:left="2160"/>
        <w:rPr>
          <w:rFonts w:asciiTheme="minorHAnsi" w:hAnsiTheme="minorHAnsi" w:cstheme="minorHAnsi"/>
        </w:rPr>
      </w:pPr>
      <w:r w:rsidRPr="00C62BFA">
        <w:rPr>
          <w:rFonts w:asciiTheme="minorHAnsi" w:hAnsiTheme="minorHAnsi" w:cstheme="minorHAnsi"/>
        </w:rPr>
        <w:t>This may require Council to:</w:t>
      </w:r>
    </w:p>
    <w:p w14:paraId="7F2994E3" w14:textId="0774BA8D" w:rsidR="00BD3FB6" w:rsidRPr="00C62BFA" w:rsidRDefault="00BD3FB6" w:rsidP="00273EC1">
      <w:pPr>
        <w:numPr>
          <w:ilvl w:val="0"/>
          <w:numId w:val="76"/>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seek further information</w:t>
      </w:r>
    </w:p>
    <w:p w14:paraId="7941CC69" w14:textId="24257157" w:rsidR="00BD3FB6" w:rsidRPr="00C62BFA" w:rsidRDefault="00BD3FB6" w:rsidP="00273EC1">
      <w:pPr>
        <w:numPr>
          <w:ilvl w:val="0"/>
          <w:numId w:val="76"/>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conduct a discreet initial enquiry</w:t>
      </w:r>
    </w:p>
    <w:p w14:paraId="6C4BD366" w14:textId="4B79E056" w:rsidR="00BD3FB6" w:rsidRPr="00C62BFA" w:rsidRDefault="00BD3FB6" w:rsidP="00273EC1">
      <w:pPr>
        <w:numPr>
          <w:ilvl w:val="0"/>
          <w:numId w:val="76"/>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seek (further) evidence from the discloser</w:t>
      </w:r>
    </w:p>
    <w:p w14:paraId="33F9E89E" w14:textId="77777777" w:rsidR="00BD3FB6" w:rsidRPr="00C62BFA" w:rsidRDefault="00BD3FB6" w:rsidP="00273EC1">
      <w:pPr>
        <w:numPr>
          <w:ilvl w:val="0"/>
          <w:numId w:val="76"/>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 xml:space="preserve">ascertain whether there is </w:t>
      </w:r>
      <w:proofErr w:type="gramStart"/>
      <w:r w:rsidRPr="00C62BFA">
        <w:rPr>
          <w:rFonts w:asciiTheme="minorHAnsi" w:hAnsiTheme="minorHAnsi" w:cstheme="minorHAnsi"/>
          <w:bCs/>
        </w:rPr>
        <w:t>sufficient</w:t>
      </w:r>
      <w:proofErr w:type="gramEnd"/>
      <w:r w:rsidRPr="00C62BFA">
        <w:rPr>
          <w:rFonts w:asciiTheme="minorHAnsi" w:hAnsiTheme="minorHAnsi" w:cstheme="minorHAnsi"/>
          <w:bCs/>
        </w:rPr>
        <w:t xml:space="preserve"> supporting material to demonstrate that the conduct or actions covered by the Act have occurred, are occurring or are likely to occur.</w:t>
      </w:r>
    </w:p>
    <w:p w14:paraId="155DB2EB" w14:textId="77777777" w:rsidR="00BD3FB6" w:rsidRPr="00C62BFA" w:rsidRDefault="00BD3FB6" w:rsidP="009C26E6">
      <w:pPr>
        <w:ind w:left="2160"/>
        <w:rPr>
          <w:rFonts w:asciiTheme="minorHAnsi" w:hAnsiTheme="minorHAnsi" w:cstheme="minorHAnsi"/>
        </w:rPr>
      </w:pPr>
      <w:r w:rsidRPr="00C62BFA">
        <w:rPr>
          <w:rFonts w:asciiTheme="minorHAnsi" w:hAnsiTheme="minorHAnsi" w:cstheme="minorHAnsi"/>
        </w:rPr>
        <w:t>If it is not clear that the information disclosed does show or tend to show that there is improper conduct or detrimental action, then Council will go on to the second step below.</w:t>
      </w:r>
    </w:p>
    <w:p w14:paraId="46A599B8" w14:textId="5498A065" w:rsidR="00BD3FB6" w:rsidRPr="00C62BFA" w:rsidRDefault="009C26E6" w:rsidP="00572E65">
      <w:pPr>
        <w:pStyle w:val="Heading3"/>
      </w:pPr>
      <w:r>
        <w:tab/>
      </w:r>
      <w:r w:rsidR="004074B9">
        <w:tab/>
      </w:r>
      <w:r w:rsidR="00726C14">
        <w:tab/>
      </w:r>
      <w:bookmarkStart w:id="35" w:name="_Toc41484421"/>
      <w:r w:rsidR="00BD3FB6" w:rsidRPr="00C62BFA">
        <w:t>5.2.2</w:t>
      </w:r>
      <w:r w:rsidR="00BD3FB6" w:rsidRPr="00C62BFA">
        <w:tab/>
      </w:r>
      <w:r>
        <w:t>Step Two</w:t>
      </w:r>
      <w:bookmarkEnd w:id="35"/>
    </w:p>
    <w:p w14:paraId="5A06F219" w14:textId="528EF7D3" w:rsidR="00BD3FB6" w:rsidRPr="00C62BFA" w:rsidRDefault="00BD3FB6" w:rsidP="009C26E6">
      <w:pPr>
        <w:ind w:left="2160"/>
        <w:rPr>
          <w:rFonts w:asciiTheme="minorHAnsi" w:hAnsiTheme="minorHAnsi" w:cstheme="minorHAnsi"/>
        </w:rPr>
      </w:pPr>
      <w:r w:rsidRPr="00C62BFA">
        <w:rPr>
          <w:rFonts w:asciiTheme="minorHAnsi" w:hAnsiTheme="minorHAnsi" w:cstheme="minorHAnsi"/>
        </w:rPr>
        <w:t xml:space="preserve">This requires Council to ask whether the discloser believes on reasonable grounds that the information shows or tends to show there is improper conduct or detrimental action. That is, does the person </w:t>
      </w:r>
      <w:r w:rsidR="009C26E6" w:rsidRPr="00C62BFA">
        <w:rPr>
          <w:rFonts w:asciiTheme="minorHAnsi" w:hAnsiTheme="minorHAnsi" w:cstheme="minorHAnsi"/>
        </w:rPr>
        <w:t>believe</w:t>
      </w:r>
      <w:r w:rsidRPr="00C62BFA">
        <w:rPr>
          <w:rFonts w:asciiTheme="minorHAnsi" w:hAnsiTheme="minorHAnsi" w:cstheme="minorHAnsi"/>
        </w:rPr>
        <w:t xml:space="preserve"> that the information shows, or tends to show, there is improper conduct or detrimental action? A reasonable belief requires the belief to be based on facts that would be </w:t>
      </w:r>
      <w:proofErr w:type="gramStart"/>
      <w:r w:rsidRPr="00C62BFA">
        <w:rPr>
          <w:rFonts w:asciiTheme="minorHAnsi" w:hAnsiTheme="minorHAnsi" w:cstheme="minorHAnsi"/>
        </w:rPr>
        <w:t>sufficient</w:t>
      </w:r>
      <w:proofErr w:type="gramEnd"/>
      <w:r w:rsidRPr="00C62BFA">
        <w:rPr>
          <w:rFonts w:asciiTheme="minorHAnsi" w:hAnsiTheme="minorHAnsi" w:cstheme="minorHAnsi"/>
        </w:rPr>
        <w:t xml:space="preserve"> to make a reasonable person believe there was improper conduct or detrimental action.</w:t>
      </w:r>
    </w:p>
    <w:p w14:paraId="57828325" w14:textId="77777777" w:rsidR="00BD3FB6" w:rsidRPr="00C62BFA" w:rsidRDefault="00BD3FB6" w:rsidP="009C26E6">
      <w:pPr>
        <w:ind w:left="2160"/>
        <w:rPr>
          <w:rFonts w:asciiTheme="minorHAnsi" w:hAnsiTheme="minorHAnsi" w:cstheme="minorHAnsi"/>
        </w:rPr>
      </w:pPr>
      <w:r w:rsidRPr="00C62BFA">
        <w:rPr>
          <w:rFonts w:asciiTheme="minorHAnsi" w:hAnsiTheme="minorHAnsi" w:cstheme="minorHAnsi"/>
        </w:rPr>
        <w:t>This reasonable belief does not have to be based on actual proof that the improper conduct or detrimental action in fact occurred, is occurring, or will occur, but there must be some information supporting this belief. The grounds for the reasonable belief can leave something to surmise or conjecture, but it must be more than just a reasonable suspicion, and the belief must be probable.</w:t>
      </w:r>
    </w:p>
    <w:p w14:paraId="44EE0905" w14:textId="77777777" w:rsidR="00BD3FB6" w:rsidRPr="00C62BFA" w:rsidRDefault="00BD3FB6" w:rsidP="009C26E6">
      <w:pPr>
        <w:ind w:left="2160"/>
        <w:rPr>
          <w:rFonts w:asciiTheme="minorHAnsi" w:hAnsiTheme="minorHAnsi" w:cstheme="minorHAnsi"/>
        </w:rPr>
      </w:pPr>
      <w:r w:rsidRPr="00C62BFA">
        <w:rPr>
          <w:rFonts w:asciiTheme="minorHAnsi" w:hAnsiTheme="minorHAnsi" w:cstheme="minorHAnsi"/>
        </w:rPr>
        <w:t xml:space="preserve">According to the IBAC, simply stating that improper conduct or detrimental action is occurring, without providing any supporting information, would not be a </w:t>
      </w:r>
      <w:proofErr w:type="gramStart"/>
      <w:r w:rsidRPr="00C62BFA">
        <w:rPr>
          <w:rFonts w:asciiTheme="minorHAnsi" w:hAnsiTheme="minorHAnsi" w:cstheme="minorHAnsi"/>
        </w:rPr>
        <w:t>sufficient</w:t>
      </w:r>
      <w:proofErr w:type="gramEnd"/>
      <w:r w:rsidRPr="00C62BFA">
        <w:rPr>
          <w:rFonts w:asciiTheme="minorHAnsi" w:hAnsiTheme="minorHAnsi" w:cstheme="minorHAnsi"/>
        </w:rPr>
        <w:t xml:space="preserve"> basis for having a reasonable belief. In the IBAC’s view, a belief cannot be based on a mere allegation or conclusion unsupported by any further facts or circumstances. </w:t>
      </w:r>
    </w:p>
    <w:p w14:paraId="7ADCD1D7" w14:textId="77777777" w:rsidR="00BD3FB6" w:rsidRPr="00C62BFA" w:rsidRDefault="00BD3FB6" w:rsidP="009C26E6">
      <w:pPr>
        <w:ind w:left="2160"/>
        <w:rPr>
          <w:rFonts w:asciiTheme="minorHAnsi" w:hAnsiTheme="minorHAnsi" w:cstheme="minorHAnsi"/>
        </w:rPr>
      </w:pPr>
      <w:r w:rsidRPr="00C62BFA">
        <w:rPr>
          <w:rFonts w:asciiTheme="minorHAnsi" w:hAnsiTheme="minorHAnsi" w:cstheme="minorHAnsi"/>
        </w:rPr>
        <w:t xml:space="preserve">Other matters that the IBAC suggests Council can consider are: </w:t>
      </w:r>
    </w:p>
    <w:p w14:paraId="046B1AD2" w14:textId="77777777" w:rsidR="00BD3FB6" w:rsidRPr="00C62BFA" w:rsidRDefault="00BD3FB6" w:rsidP="00273EC1">
      <w:pPr>
        <w:pStyle w:val="ListParagraph"/>
        <w:widowControl w:val="0"/>
        <w:numPr>
          <w:ilvl w:val="0"/>
          <w:numId w:val="32"/>
        </w:numPr>
        <w:spacing w:after="120" w:line="240" w:lineRule="auto"/>
        <w:contextualSpacing w:val="0"/>
        <w:rPr>
          <w:rFonts w:cstheme="minorHAnsi"/>
          <w:sz w:val="24"/>
          <w:szCs w:val="24"/>
        </w:rPr>
      </w:pPr>
      <w:r w:rsidRPr="00C62BFA">
        <w:rPr>
          <w:rFonts w:cstheme="minorHAnsi"/>
          <w:sz w:val="24"/>
          <w:szCs w:val="24"/>
        </w:rPr>
        <w:t>the reliability of the information provided by the discloser, even if it is second-hand or third hand. For example, how would the discloser have obtained the information?</w:t>
      </w:r>
    </w:p>
    <w:p w14:paraId="1BF0AB8E" w14:textId="03871C78" w:rsidR="00BD3FB6" w:rsidRPr="00C62BFA" w:rsidRDefault="00BD3FB6" w:rsidP="00273EC1">
      <w:pPr>
        <w:pStyle w:val="ListParagraph"/>
        <w:numPr>
          <w:ilvl w:val="0"/>
          <w:numId w:val="32"/>
        </w:numPr>
        <w:spacing w:after="120" w:line="240" w:lineRule="auto"/>
        <w:contextualSpacing w:val="0"/>
        <w:rPr>
          <w:rFonts w:cstheme="minorHAnsi"/>
          <w:sz w:val="24"/>
          <w:szCs w:val="24"/>
        </w:rPr>
      </w:pPr>
      <w:r w:rsidRPr="00C62BFA">
        <w:rPr>
          <w:rFonts w:cstheme="minorHAnsi"/>
          <w:sz w:val="24"/>
          <w:szCs w:val="24"/>
        </w:rPr>
        <w:t>the amount of detail that has been provided in the information disclosed</w:t>
      </w:r>
    </w:p>
    <w:p w14:paraId="7AF22213" w14:textId="77777777" w:rsidR="00BD3FB6" w:rsidRPr="00C62BFA" w:rsidRDefault="00BD3FB6" w:rsidP="00273EC1">
      <w:pPr>
        <w:pStyle w:val="ListParagraph"/>
        <w:numPr>
          <w:ilvl w:val="0"/>
          <w:numId w:val="32"/>
        </w:numPr>
        <w:spacing w:after="120" w:line="240" w:lineRule="auto"/>
        <w:contextualSpacing w:val="0"/>
        <w:rPr>
          <w:rFonts w:cstheme="minorHAnsi"/>
          <w:sz w:val="24"/>
          <w:szCs w:val="24"/>
        </w:rPr>
      </w:pPr>
      <w:r w:rsidRPr="00C62BFA">
        <w:rPr>
          <w:rFonts w:cstheme="minorHAnsi"/>
          <w:sz w:val="24"/>
          <w:szCs w:val="24"/>
        </w:rPr>
        <w:t>the credibility of the discloser or of those people who have provided the discloser with information.</w:t>
      </w:r>
    </w:p>
    <w:p w14:paraId="36123BA6" w14:textId="7B0139AA" w:rsidR="00BD3FB6" w:rsidRPr="00C62BFA" w:rsidRDefault="009C26E6" w:rsidP="00572E65">
      <w:pPr>
        <w:pStyle w:val="Heading3"/>
      </w:pPr>
      <w:r>
        <w:tab/>
      </w:r>
      <w:r w:rsidR="00726C14">
        <w:tab/>
      </w:r>
      <w:r w:rsidR="004074B9">
        <w:tab/>
      </w:r>
      <w:bookmarkStart w:id="36" w:name="_Toc41484422"/>
      <w:r w:rsidR="00BD3FB6" w:rsidRPr="00C62BFA">
        <w:t>5.2.3</w:t>
      </w:r>
      <w:r w:rsidR="00BD3FB6" w:rsidRPr="00C62BFA">
        <w:tab/>
        <w:t>Where urgent action is required</w:t>
      </w:r>
      <w:bookmarkEnd w:id="36"/>
      <w:r w:rsidR="00BD3FB6" w:rsidRPr="00C62BFA">
        <w:t xml:space="preserve"> </w:t>
      </w:r>
    </w:p>
    <w:p w14:paraId="748715CF" w14:textId="77777777" w:rsidR="00BD3FB6" w:rsidRPr="009C26E6" w:rsidRDefault="00BD3FB6" w:rsidP="009C26E6">
      <w:pPr>
        <w:ind w:left="2160"/>
        <w:rPr>
          <w:rFonts w:asciiTheme="minorHAnsi" w:hAnsiTheme="minorHAnsi" w:cstheme="minorHAnsi"/>
        </w:rPr>
      </w:pPr>
      <w:r w:rsidRPr="009C26E6">
        <w:rPr>
          <w:rFonts w:asciiTheme="minorHAnsi" w:hAnsiTheme="minorHAnsi" w:cstheme="minorHAnsi"/>
        </w:rPr>
        <w:t>In some circumstances, the disclosure may be about improper conduct that may pose an immediate threat to health and safety of individuals, preservation of property, or may consist of serious criminal conduct.</w:t>
      </w:r>
    </w:p>
    <w:p w14:paraId="7D5CA37A" w14:textId="77777777" w:rsidR="00BD3FB6" w:rsidRPr="009C26E6" w:rsidRDefault="00BD3FB6" w:rsidP="009C26E6">
      <w:pPr>
        <w:ind w:left="2160"/>
        <w:rPr>
          <w:rFonts w:asciiTheme="minorHAnsi" w:hAnsiTheme="minorHAnsi" w:cstheme="minorHAnsi"/>
        </w:rPr>
      </w:pPr>
      <w:r w:rsidRPr="009C26E6">
        <w:rPr>
          <w:rFonts w:asciiTheme="minorHAnsi" w:hAnsiTheme="minorHAnsi" w:cstheme="minorHAnsi"/>
        </w:rPr>
        <w:t>Examples of this provided by the IBAC include where the disclosure may be about:</w:t>
      </w:r>
    </w:p>
    <w:p w14:paraId="65F87422" w14:textId="1ACC9043" w:rsidR="00BD3FB6" w:rsidRPr="009C26E6" w:rsidRDefault="00BD3FB6" w:rsidP="00273EC1">
      <w:pPr>
        <w:pStyle w:val="ListParagraph"/>
        <w:numPr>
          <w:ilvl w:val="0"/>
          <w:numId w:val="33"/>
        </w:numPr>
        <w:ind w:left="2552" w:hanging="368"/>
        <w:rPr>
          <w:rFonts w:cstheme="minorHAnsi"/>
          <w:sz w:val="24"/>
          <w:szCs w:val="24"/>
        </w:rPr>
      </w:pPr>
      <w:r w:rsidRPr="009C26E6">
        <w:rPr>
          <w:rFonts w:cstheme="minorHAnsi"/>
          <w:sz w:val="24"/>
          <w:szCs w:val="24"/>
        </w:rPr>
        <w:t>a child protection worker allegedly sexually assaulting children in care</w:t>
      </w:r>
    </w:p>
    <w:p w14:paraId="078C1D16" w14:textId="0C210481" w:rsidR="00BD3FB6" w:rsidRPr="009C26E6" w:rsidRDefault="00BD3FB6" w:rsidP="00273EC1">
      <w:pPr>
        <w:pStyle w:val="ListParagraph"/>
        <w:numPr>
          <w:ilvl w:val="0"/>
          <w:numId w:val="33"/>
        </w:numPr>
        <w:ind w:left="2552" w:hanging="368"/>
        <w:rPr>
          <w:rFonts w:cstheme="minorHAnsi"/>
          <w:sz w:val="24"/>
          <w:szCs w:val="24"/>
        </w:rPr>
      </w:pPr>
      <w:r w:rsidRPr="009C26E6">
        <w:rPr>
          <w:rFonts w:cstheme="minorHAnsi"/>
          <w:sz w:val="24"/>
          <w:szCs w:val="24"/>
        </w:rPr>
        <w:t>a council worker allegedly lighting bushfires</w:t>
      </w:r>
    </w:p>
    <w:p w14:paraId="25449B94" w14:textId="77777777" w:rsidR="00BD3FB6" w:rsidRPr="009C26E6" w:rsidRDefault="00BD3FB6" w:rsidP="00273EC1">
      <w:pPr>
        <w:pStyle w:val="ListParagraph"/>
        <w:numPr>
          <w:ilvl w:val="0"/>
          <w:numId w:val="33"/>
        </w:numPr>
        <w:ind w:left="2552" w:hanging="368"/>
        <w:rPr>
          <w:rFonts w:cstheme="minorHAnsi"/>
          <w:sz w:val="24"/>
          <w:szCs w:val="24"/>
        </w:rPr>
      </w:pPr>
      <w:r w:rsidRPr="009C26E6">
        <w:rPr>
          <w:rFonts w:cstheme="minorHAnsi"/>
          <w:sz w:val="24"/>
          <w:szCs w:val="24"/>
        </w:rPr>
        <w:t>a person threatening to poison the water supply.</w:t>
      </w:r>
    </w:p>
    <w:p w14:paraId="54113449" w14:textId="60B9630F" w:rsidR="00BD3FB6" w:rsidRPr="009C26E6" w:rsidRDefault="00BD3FB6" w:rsidP="009C26E6">
      <w:pPr>
        <w:ind w:left="2160"/>
        <w:rPr>
          <w:rFonts w:asciiTheme="minorHAnsi" w:hAnsiTheme="minorHAnsi" w:cstheme="minorHAnsi"/>
        </w:rPr>
      </w:pPr>
      <w:r w:rsidRPr="009C26E6">
        <w:rPr>
          <w:rFonts w:asciiTheme="minorHAnsi" w:hAnsiTheme="minorHAnsi" w:cstheme="minorHAnsi"/>
        </w:rPr>
        <w:t xml:space="preserve">In these cases, Council can take immediate action while considering </w:t>
      </w:r>
      <w:r w:rsidR="00834B99" w:rsidRPr="009C26E6">
        <w:rPr>
          <w:rFonts w:asciiTheme="minorHAnsi" w:hAnsiTheme="minorHAnsi" w:cstheme="minorHAnsi"/>
        </w:rPr>
        <w:t>whether</w:t>
      </w:r>
      <w:r w:rsidRPr="009C26E6">
        <w:rPr>
          <w:rFonts w:asciiTheme="minorHAnsi" w:hAnsiTheme="minorHAnsi" w:cstheme="minorHAnsi"/>
        </w:rPr>
        <w:t xml:space="preserve"> it is an assessable disclosure that must be notified to the IBAC or awaiting the IBAC’s decision on a notified matter.</w:t>
      </w:r>
    </w:p>
    <w:p w14:paraId="330FC536" w14:textId="77777777" w:rsidR="00BD3FB6" w:rsidRPr="00C62BFA" w:rsidRDefault="00BD3FB6" w:rsidP="00834B99">
      <w:pPr>
        <w:ind w:left="2160"/>
        <w:rPr>
          <w:rFonts w:asciiTheme="minorHAnsi" w:hAnsiTheme="minorHAnsi" w:cstheme="minorHAnsi"/>
        </w:rPr>
      </w:pPr>
      <w:r w:rsidRPr="00C62BFA">
        <w:rPr>
          <w:rFonts w:asciiTheme="minorHAnsi" w:hAnsiTheme="minorHAnsi" w:cstheme="minorHAnsi"/>
        </w:rPr>
        <w:t>It may also be necessary to report criminal conduct to Victoria Police for immediate investigation or take management action against an employee to prevent future conduct.</w:t>
      </w:r>
    </w:p>
    <w:p w14:paraId="7F0D89A5" w14:textId="77777777" w:rsidR="00BD3FB6" w:rsidRPr="00C62BFA" w:rsidRDefault="00BD3FB6" w:rsidP="00834B99">
      <w:pPr>
        <w:ind w:left="2160"/>
        <w:rPr>
          <w:rFonts w:asciiTheme="minorHAnsi" w:hAnsiTheme="minorHAnsi" w:cstheme="minorHAnsi"/>
        </w:rPr>
      </w:pPr>
      <w:r w:rsidRPr="00C62BFA">
        <w:rPr>
          <w:rFonts w:asciiTheme="minorHAnsi" w:hAnsiTheme="minorHAnsi" w:cstheme="minorHAnsi"/>
        </w:rPr>
        <w:t xml:space="preserve">The Act allows Council to disclose the content of the disclosure by a person or body to the extent necessary for the purpose of taking lawful action in relation to the conduct that is the subject of an assessable disclosure including disciplinary process or action. However, the IBAC notes that this does not allow the identity of the discloser to be revealed. Reporting the alleged conduct to Victoria Police as criminal conduct or taking legitimate management action against the subject of the disclosure in order to prevent future conduct, may be appropriate courses of action in these circumstances. </w:t>
      </w:r>
    </w:p>
    <w:p w14:paraId="456687C3" w14:textId="5BD1F173" w:rsidR="00BD3FB6" w:rsidRPr="00C62BFA" w:rsidRDefault="00834B99" w:rsidP="00572E65">
      <w:pPr>
        <w:pStyle w:val="Heading3"/>
      </w:pPr>
      <w:r>
        <w:tab/>
      </w:r>
      <w:r w:rsidR="00726C14">
        <w:tab/>
      </w:r>
      <w:r w:rsidR="004074B9">
        <w:tab/>
      </w:r>
      <w:bookmarkStart w:id="37" w:name="_Toc41484423"/>
      <w:r w:rsidR="00BD3FB6" w:rsidRPr="00C62BFA">
        <w:t>5.2.4</w:t>
      </w:r>
      <w:r w:rsidR="00BD3FB6" w:rsidRPr="00C62BFA">
        <w:tab/>
        <w:t>Assessment decisions</w:t>
      </w:r>
      <w:bookmarkEnd w:id="37"/>
    </w:p>
    <w:p w14:paraId="09731165" w14:textId="77777777" w:rsidR="00BD3FB6" w:rsidRPr="00C62BFA" w:rsidRDefault="00BD3FB6" w:rsidP="00834B99">
      <w:pPr>
        <w:ind w:left="2160"/>
        <w:rPr>
          <w:rFonts w:asciiTheme="minorHAnsi" w:hAnsiTheme="minorHAnsi" w:cstheme="minorHAnsi"/>
        </w:rPr>
      </w:pPr>
      <w:r w:rsidRPr="00C62BFA">
        <w:rPr>
          <w:rFonts w:asciiTheme="minorHAnsi" w:hAnsiTheme="minorHAnsi" w:cstheme="minorHAnsi"/>
        </w:rPr>
        <w:t xml:space="preserve">At the conclusion of the assessment, Council must decide whether it considers the disclosure to be a public interest disclosure. If Council decides it may be a public interest disclosure, it </w:t>
      </w:r>
      <w:r w:rsidRPr="004D1623">
        <w:rPr>
          <w:rFonts w:asciiTheme="minorHAnsi" w:hAnsiTheme="minorHAnsi" w:cstheme="minorHAnsi"/>
          <w:b/>
          <w:iCs/>
          <w:color w:val="4F81BD" w:themeColor="accent1"/>
        </w:rPr>
        <w:t>must</w:t>
      </w:r>
      <w:r w:rsidRPr="004D1623">
        <w:rPr>
          <w:rFonts w:asciiTheme="minorHAnsi" w:hAnsiTheme="minorHAnsi" w:cstheme="minorHAnsi"/>
          <w:iCs/>
        </w:rPr>
        <w:t xml:space="preserve"> </w:t>
      </w:r>
      <w:r w:rsidRPr="00C62BFA">
        <w:rPr>
          <w:rFonts w:asciiTheme="minorHAnsi" w:hAnsiTheme="minorHAnsi" w:cstheme="minorHAnsi"/>
        </w:rPr>
        <w:t>notify the IBAC of the disclosure. If Council does not consider it to be a public interest disclosure, then it may be a matter that Council deals with through any other relevant internal complaint or grievance management processes.</w:t>
      </w:r>
    </w:p>
    <w:p w14:paraId="1E6F0318" w14:textId="1E9E8EC8" w:rsidR="00BD3FB6" w:rsidRPr="00C62BFA" w:rsidRDefault="00751B55" w:rsidP="00572E65">
      <w:pPr>
        <w:pStyle w:val="Heading2"/>
      </w:pPr>
      <w:bookmarkStart w:id="38" w:name="_Toc26876381"/>
      <w:r>
        <w:tab/>
      </w:r>
      <w:bookmarkStart w:id="39" w:name="_Toc41484424"/>
      <w:r w:rsidR="00BD3FB6" w:rsidRPr="00C62BFA">
        <w:t>5.3</w:t>
      </w:r>
      <w:r w:rsidR="00BD3FB6" w:rsidRPr="00C62BFA">
        <w:tab/>
        <w:t>Notifications</w:t>
      </w:r>
      <w:bookmarkEnd w:id="38"/>
      <w:bookmarkEnd w:id="39"/>
    </w:p>
    <w:p w14:paraId="23D67A6D" w14:textId="5F72CA37" w:rsidR="00BD3FB6" w:rsidRPr="00C62BFA" w:rsidRDefault="00834B99" w:rsidP="00572E65">
      <w:pPr>
        <w:pStyle w:val="Heading3"/>
      </w:pPr>
      <w:r>
        <w:tab/>
      </w:r>
      <w:r w:rsidR="00751B55">
        <w:tab/>
      </w:r>
      <w:r w:rsidR="00751B55">
        <w:tab/>
      </w:r>
      <w:bookmarkStart w:id="40" w:name="_Toc41484425"/>
      <w:r w:rsidR="00BD3FB6" w:rsidRPr="00C62BFA">
        <w:t>5.3.1</w:t>
      </w:r>
      <w:r w:rsidR="00BD3FB6" w:rsidRPr="00C62BFA">
        <w:tab/>
      </w:r>
      <w:r w:rsidR="00726C14">
        <w:t xml:space="preserve"> </w:t>
      </w:r>
      <w:r w:rsidR="00BD3FB6" w:rsidRPr="00C62BFA">
        <w:t xml:space="preserve">If the disclosure </w:t>
      </w:r>
      <w:r w:rsidR="004074B9">
        <w:t xml:space="preserve">is not </w:t>
      </w:r>
      <w:r w:rsidR="00BD3FB6" w:rsidRPr="00C62BFA">
        <w:t>a public interest disclosure</w:t>
      </w:r>
      <w:bookmarkEnd w:id="40"/>
    </w:p>
    <w:p w14:paraId="76235EBE" w14:textId="704FE73D" w:rsidR="00BD3FB6" w:rsidRPr="00C62BFA" w:rsidRDefault="00BD3FB6" w:rsidP="00726C14">
      <w:pPr>
        <w:autoSpaceDE w:val="0"/>
        <w:autoSpaceDN w:val="0"/>
        <w:adjustRightInd w:val="0"/>
        <w:ind w:left="1560"/>
        <w:rPr>
          <w:rFonts w:asciiTheme="minorHAnsi" w:hAnsiTheme="minorHAnsi" w:cstheme="minorHAnsi"/>
          <w:bCs/>
        </w:rPr>
      </w:pPr>
      <w:r w:rsidRPr="00C62BFA">
        <w:rPr>
          <w:rFonts w:asciiTheme="minorHAnsi" w:hAnsiTheme="minorHAnsi" w:cstheme="minorHAnsi"/>
          <w:bCs/>
        </w:rPr>
        <w:t>If Council determines the disclosure is not a public interest disclosure and the discloser has indicated to Council that the discloser wishes to receive the protections that apply to a public interest disclosure under the Act, the discloser will be notified in writing, within 28 days of Council receiving the disclosure, that:</w:t>
      </w:r>
    </w:p>
    <w:p w14:paraId="45F6933D" w14:textId="44670B77" w:rsidR="00BD3FB6" w:rsidRPr="00726C14" w:rsidRDefault="00BD3FB6" w:rsidP="00273EC1">
      <w:pPr>
        <w:pStyle w:val="ListParagraph"/>
        <w:numPr>
          <w:ilvl w:val="0"/>
          <w:numId w:val="77"/>
        </w:numPr>
        <w:autoSpaceDE w:val="0"/>
        <w:autoSpaceDN w:val="0"/>
        <w:adjustRightInd w:val="0"/>
        <w:rPr>
          <w:rFonts w:cstheme="minorHAnsi"/>
          <w:bCs/>
          <w:sz w:val="24"/>
          <w:szCs w:val="24"/>
        </w:rPr>
      </w:pPr>
      <w:r w:rsidRPr="00726C14">
        <w:rPr>
          <w:rFonts w:cstheme="minorHAnsi"/>
          <w:bCs/>
          <w:sz w:val="24"/>
          <w:szCs w:val="24"/>
        </w:rPr>
        <w:t>Council considers the disclosure is not a public interest disclosure</w:t>
      </w:r>
    </w:p>
    <w:p w14:paraId="1F7B5A83" w14:textId="401ED16A" w:rsidR="00BD3FB6" w:rsidRPr="00726C14" w:rsidRDefault="00BD3FB6" w:rsidP="00273EC1">
      <w:pPr>
        <w:pStyle w:val="ListParagraph"/>
        <w:numPr>
          <w:ilvl w:val="0"/>
          <w:numId w:val="77"/>
        </w:numPr>
        <w:autoSpaceDE w:val="0"/>
        <w:autoSpaceDN w:val="0"/>
        <w:adjustRightInd w:val="0"/>
        <w:rPr>
          <w:rFonts w:cstheme="minorHAnsi"/>
          <w:bCs/>
          <w:sz w:val="24"/>
          <w:szCs w:val="24"/>
        </w:rPr>
      </w:pPr>
      <w:r w:rsidRPr="00726C14">
        <w:rPr>
          <w:rFonts w:cstheme="minorHAnsi"/>
          <w:bCs/>
          <w:sz w:val="24"/>
          <w:szCs w:val="24"/>
        </w:rPr>
        <w:t>the disclosure has not been notified to the IBAC for assessment under the Act</w:t>
      </w:r>
    </w:p>
    <w:p w14:paraId="5A4C14C7" w14:textId="77777777" w:rsidR="00BD3FB6" w:rsidRPr="00726C14" w:rsidRDefault="00BD3FB6" w:rsidP="00273EC1">
      <w:pPr>
        <w:pStyle w:val="ListParagraph"/>
        <w:numPr>
          <w:ilvl w:val="0"/>
          <w:numId w:val="77"/>
        </w:numPr>
        <w:autoSpaceDE w:val="0"/>
        <w:autoSpaceDN w:val="0"/>
        <w:adjustRightInd w:val="0"/>
        <w:rPr>
          <w:rFonts w:cstheme="minorHAnsi"/>
          <w:bCs/>
          <w:sz w:val="24"/>
          <w:szCs w:val="24"/>
        </w:rPr>
      </w:pPr>
      <w:r w:rsidRPr="00726C14">
        <w:rPr>
          <w:rFonts w:cstheme="minorHAnsi"/>
          <w:bCs/>
          <w:sz w:val="24"/>
          <w:szCs w:val="24"/>
        </w:rPr>
        <w:t>regardless of whether the disclosure is notified to the IBAC for assessment under the Act, the protections under Part 6 of the Act apply.</w:t>
      </w:r>
    </w:p>
    <w:p w14:paraId="38B31AEA" w14:textId="4C4184AE" w:rsidR="00FF05D2" w:rsidRDefault="00BD3FB6" w:rsidP="00726C14">
      <w:pPr>
        <w:autoSpaceDE w:val="0"/>
        <w:autoSpaceDN w:val="0"/>
        <w:adjustRightInd w:val="0"/>
        <w:ind w:left="1560"/>
        <w:rPr>
          <w:rFonts w:asciiTheme="minorHAnsi" w:hAnsiTheme="minorHAnsi" w:cstheme="minorHAnsi"/>
          <w:bCs/>
        </w:rPr>
      </w:pPr>
      <w:r w:rsidRPr="00C62BFA">
        <w:rPr>
          <w:rFonts w:asciiTheme="minorHAnsi" w:hAnsiTheme="minorHAnsi" w:cstheme="minorHAnsi"/>
          <w:bCs/>
        </w:rPr>
        <w:t>Notifications to a discloser do not need to be provided by Council in response to an anonymously made disclosure.</w:t>
      </w:r>
    </w:p>
    <w:p w14:paraId="4BC25836" w14:textId="795720E6" w:rsidR="00BD3FB6" w:rsidRPr="00C62BFA" w:rsidRDefault="00FF05D2" w:rsidP="00572E65">
      <w:pPr>
        <w:pStyle w:val="Heading3"/>
      </w:pPr>
      <w:r>
        <w:tab/>
      </w:r>
      <w:r w:rsidR="00751B55">
        <w:tab/>
      </w:r>
      <w:r w:rsidR="00751B55">
        <w:tab/>
      </w:r>
      <w:bookmarkStart w:id="41" w:name="_Toc41484426"/>
      <w:r w:rsidR="00BD3FB6" w:rsidRPr="00C62BFA">
        <w:t>5.3.2</w:t>
      </w:r>
      <w:r w:rsidR="00BD3FB6" w:rsidRPr="00C62BFA">
        <w:tab/>
        <w:t>If the disclosure may be a public interest disclosure</w:t>
      </w:r>
      <w:bookmarkEnd w:id="41"/>
    </w:p>
    <w:p w14:paraId="79BEFC09" w14:textId="77777777" w:rsidR="00BD3FB6" w:rsidRPr="00C62BFA" w:rsidRDefault="00BD3FB6" w:rsidP="00726C14">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If Council considers the disclosure may be a public interest disclosure under the Act, Council will, within 28 days of receiving the disclosure:</w:t>
      </w:r>
    </w:p>
    <w:p w14:paraId="2ED7DF1B" w14:textId="77777777" w:rsidR="00BD3FB6" w:rsidRPr="004D1623" w:rsidRDefault="00BD3FB6" w:rsidP="00273EC1">
      <w:pPr>
        <w:numPr>
          <w:ilvl w:val="0"/>
          <w:numId w:val="34"/>
        </w:numPr>
        <w:autoSpaceDE w:val="0"/>
        <w:autoSpaceDN w:val="0"/>
        <w:adjustRightInd w:val="0"/>
        <w:spacing w:before="0"/>
        <w:ind w:left="1800" w:right="0"/>
        <w:rPr>
          <w:rFonts w:asciiTheme="minorHAnsi" w:hAnsiTheme="minorHAnsi" w:cstheme="minorHAnsi"/>
          <w:bCs/>
        </w:rPr>
      </w:pPr>
      <w:r w:rsidRPr="004D1623">
        <w:rPr>
          <w:rFonts w:asciiTheme="minorHAnsi" w:hAnsiTheme="minorHAnsi" w:cstheme="minorHAnsi"/>
          <w:bCs/>
        </w:rPr>
        <w:t>notify the IBAC that:</w:t>
      </w:r>
    </w:p>
    <w:p w14:paraId="2A96CFC6" w14:textId="7AEAE296" w:rsidR="00BD3FB6" w:rsidRPr="004D1623" w:rsidRDefault="00BD3FB6" w:rsidP="00273EC1">
      <w:pPr>
        <w:pStyle w:val="ListParagraph"/>
        <w:numPr>
          <w:ilvl w:val="0"/>
          <w:numId w:val="78"/>
        </w:numPr>
        <w:autoSpaceDE w:val="0"/>
        <w:autoSpaceDN w:val="0"/>
        <w:adjustRightInd w:val="0"/>
        <w:ind w:left="2127"/>
        <w:rPr>
          <w:rFonts w:cstheme="minorHAnsi"/>
          <w:bCs/>
          <w:sz w:val="24"/>
          <w:szCs w:val="24"/>
        </w:rPr>
      </w:pPr>
      <w:r w:rsidRPr="004D1623">
        <w:rPr>
          <w:rFonts w:cstheme="minorHAnsi"/>
          <w:bCs/>
          <w:sz w:val="24"/>
          <w:szCs w:val="24"/>
        </w:rPr>
        <w:t>Council considers the disclosure may be a public interest disclosure</w:t>
      </w:r>
    </w:p>
    <w:p w14:paraId="76ADA4E9" w14:textId="78B02C80" w:rsidR="00BD3FB6" w:rsidRPr="004D1623" w:rsidRDefault="00BD3FB6" w:rsidP="00273EC1">
      <w:pPr>
        <w:pStyle w:val="ListParagraph"/>
        <w:numPr>
          <w:ilvl w:val="0"/>
          <w:numId w:val="78"/>
        </w:numPr>
        <w:autoSpaceDE w:val="0"/>
        <w:autoSpaceDN w:val="0"/>
        <w:adjustRightInd w:val="0"/>
        <w:ind w:left="2127"/>
        <w:rPr>
          <w:rFonts w:cstheme="minorHAnsi"/>
          <w:bCs/>
          <w:sz w:val="24"/>
          <w:szCs w:val="24"/>
        </w:rPr>
      </w:pPr>
      <w:r w:rsidRPr="004D1623">
        <w:rPr>
          <w:rFonts w:cstheme="minorHAnsi"/>
          <w:bCs/>
          <w:sz w:val="24"/>
          <w:szCs w:val="24"/>
        </w:rPr>
        <w:t>Council is notifying the disclosure to the IBAC for assessment under s</w:t>
      </w:r>
      <w:r w:rsidR="00FF05D2" w:rsidRPr="004D1623">
        <w:rPr>
          <w:rFonts w:cstheme="minorHAnsi"/>
          <w:bCs/>
          <w:sz w:val="24"/>
          <w:szCs w:val="24"/>
        </w:rPr>
        <w:t>ection</w:t>
      </w:r>
      <w:r w:rsidRPr="004D1623">
        <w:rPr>
          <w:rFonts w:cstheme="minorHAnsi"/>
          <w:bCs/>
          <w:sz w:val="24"/>
          <w:szCs w:val="24"/>
        </w:rPr>
        <w:t> 21 of the Act</w:t>
      </w:r>
      <w:r w:rsidR="00FF05D2" w:rsidRPr="004D1623">
        <w:rPr>
          <w:rFonts w:cstheme="minorHAnsi"/>
          <w:bCs/>
          <w:sz w:val="24"/>
          <w:szCs w:val="24"/>
        </w:rPr>
        <w:t xml:space="preserve"> </w:t>
      </w:r>
    </w:p>
    <w:p w14:paraId="19A82071" w14:textId="77777777" w:rsidR="00726C14" w:rsidRPr="004D1623" w:rsidRDefault="00726C14" w:rsidP="00726C14">
      <w:pPr>
        <w:pStyle w:val="ListParagraph"/>
        <w:autoSpaceDE w:val="0"/>
        <w:autoSpaceDN w:val="0"/>
        <w:adjustRightInd w:val="0"/>
        <w:ind w:left="2127"/>
        <w:rPr>
          <w:rFonts w:cstheme="minorHAnsi"/>
          <w:bCs/>
          <w:sz w:val="24"/>
          <w:szCs w:val="24"/>
        </w:rPr>
      </w:pPr>
    </w:p>
    <w:p w14:paraId="7E9C7182" w14:textId="77777777" w:rsidR="00BD3FB6" w:rsidRPr="00C62BFA" w:rsidRDefault="00BD3FB6" w:rsidP="00273EC1">
      <w:pPr>
        <w:numPr>
          <w:ilvl w:val="2"/>
          <w:numId w:val="34"/>
        </w:numPr>
        <w:autoSpaceDE w:val="0"/>
        <w:autoSpaceDN w:val="0"/>
        <w:adjustRightInd w:val="0"/>
        <w:spacing w:before="0"/>
        <w:ind w:left="1843" w:right="0" w:hanging="425"/>
        <w:rPr>
          <w:rFonts w:asciiTheme="minorHAnsi" w:hAnsiTheme="minorHAnsi" w:cstheme="minorHAnsi"/>
          <w:bCs/>
        </w:rPr>
      </w:pPr>
      <w:r w:rsidRPr="00C62BFA">
        <w:rPr>
          <w:rFonts w:asciiTheme="minorHAnsi" w:hAnsiTheme="minorHAnsi" w:cstheme="minorHAnsi"/>
          <w:bCs/>
        </w:rPr>
        <w:t>notify the discloser that the disclosure has been notified to the IBAC for assessment under the Act.</w:t>
      </w:r>
    </w:p>
    <w:p w14:paraId="52BB7399" w14:textId="13453F91" w:rsidR="00BD3FB6" w:rsidRPr="00C62BFA" w:rsidRDefault="00BD3FB6" w:rsidP="00726C14">
      <w:pPr>
        <w:autoSpaceDE w:val="0"/>
        <w:autoSpaceDN w:val="0"/>
        <w:adjustRightInd w:val="0"/>
        <w:ind w:left="1440"/>
        <w:rPr>
          <w:rFonts w:asciiTheme="minorHAnsi" w:hAnsiTheme="minorHAnsi" w:cstheme="minorHAnsi"/>
          <w:b/>
        </w:rPr>
      </w:pPr>
      <w:r w:rsidRPr="00C62BFA">
        <w:rPr>
          <w:rFonts w:asciiTheme="minorHAnsi" w:hAnsiTheme="minorHAnsi" w:cstheme="minorHAnsi"/>
          <w:bCs/>
        </w:rPr>
        <w:t>In addition, at the time of notifying the IBAC under s</w:t>
      </w:r>
      <w:r w:rsidR="00FF05D2">
        <w:rPr>
          <w:rFonts w:asciiTheme="minorHAnsi" w:hAnsiTheme="minorHAnsi" w:cstheme="minorHAnsi"/>
          <w:bCs/>
        </w:rPr>
        <w:t>ection</w:t>
      </w:r>
      <w:r w:rsidRPr="00C62BFA">
        <w:rPr>
          <w:rFonts w:asciiTheme="minorHAnsi" w:hAnsiTheme="minorHAnsi" w:cstheme="minorHAnsi"/>
          <w:bCs/>
        </w:rPr>
        <w:t xml:space="preserve"> 21 of the Act or at any later time, Council may also provide the IBAC with any information obtained by Council regarding the disclosure in the course of its enquiries leading up to its notification of the disclosure to the IBAC.</w:t>
      </w:r>
    </w:p>
    <w:p w14:paraId="7C4E99A8" w14:textId="53A24AC4" w:rsidR="00BD3FB6" w:rsidRPr="00C62BFA" w:rsidRDefault="00726C14" w:rsidP="00572E65">
      <w:pPr>
        <w:pStyle w:val="Heading2"/>
      </w:pPr>
      <w:bookmarkStart w:id="42" w:name="_Toc26876382"/>
      <w:r>
        <w:tab/>
      </w:r>
      <w:bookmarkStart w:id="43" w:name="_Toc41484427"/>
      <w:r w:rsidR="00BD3FB6" w:rsidRPr="00C62BFA">
        <w:t>5.4</w:t>
      </w:r>
      <w:r w:rsidR="00BD3FB6" w:rsidRPr="00C62BFA">
        <w:tab/>
        <w:t>Protections for public officers</w:t>
      </w:r>
      <w:bookmarkEnd w:id="42"/>
      <w:bookmarkEnd w:id="43"/>
    </w:p>
    <w:p w14:paraId="6E69C381" w14:textId="62A46B13" w:rsidR="00BD3FB6" w:rsidRDefault="00BD3FB6" w:rsidP="00726C14">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A public officer, which includes a Council officer or employee, is given specific protections under the Act to provide information to other public officers or to the IBAC in dealing with a disclosure they have received. When a public officer acts in good faith and in accordance with the Act, Regulations and the IBAC’s Guidelines, the public officer does not commit an offence under laws imposing a duty to maintain confidentiality or restricting the disclosure of information.</w:t>
      </w:r>
    </w:p>
    <w:p w14:paraId="58ACAA18" w14:textId="1AE4565D" w:rsidR="00FF05D2" w:rsidRDefault="00FF05D2" w:rsidP="00FF05D2">
      <w:pPr>
        <w:autoSpaceDE w:val="0"/>
        <w:autoSpaceDN w:val="0"/>
        <w:adjustRightInd w:val="0"/>
        <w:ind w:left="1440"/>
        <w:rPr>
          <w:rFonts w:asciiTheme="minorHAnsi" w:hAnsiTheme="minorHAnsi" w:cstheme="minorHAnsi"/>
          <w:bCs/>
        </w:rPr>
      </w:pPr>
    </w:p>
    <w:p w14:paraId="6A7E2745" w14:textId="51935150" w:rsidR="00BD3FB6" w:rsidRPr="00751B55" w:rsidRDefault="00BD3FB6" w:rsidP="002D3144">
      <w:pPr>
        <w:pStyle w:val="Heading1"/>
        <w:numPr>
          <w:ilvl w:val="0"/>
          <w:numId w:val="79"/>
        </w:numPr>
        <w:rPr>
          <w:color w:val="4F81BD" w:themeColor="accent1"/>
        </w:rPr>
      </w:pPr>
      <w:bookmarkStart w:id="44" w:name="_Toc26876383"/>
      <w:bookmarkStart w:id="45" w:name="_Toc41484428"/>
      <w:r w:rsidRPr="00751B55">
        <w:rPr>
          <w:color w:val="4F81BD" w:themeColor="accent1"/>
        </w:rPr>
        <w:t>Assessment by the IBAC</w:t>
      </w:r>
      <w:bookmarkEnd w:id="44"/>
      <w:bookmarkEnd w:id="45"/>
    </w:p>
    <w:p w14:paraId="04B56234" w14:textId="77777777" w:rsidR="00BD3FB6" w:rsidRPr="00C62BFA" w:rsidRDefault="00BD3FB6" w:rsidP="00FF05D2">
      <w:pPr>
        <w:autoSpaceDE w:val="0"/>
        <w:autoSpaceDN w:val="0"/>
        <w:adjustRightInd w:val="0"/>
        <w:ind w:left="720"/>
        <w:rPr>
          <w:rFonts w:asciiTheme="minorHAnsi" w:hAnsiTheme="minorHAnsi" w:cstheme="minorHAnsi"/>
          <w:bCs/>
        </w:rPr>
      </w:pPr>
      <w:r w:rsidRPr="00C62BFA">
        <w:rPr>
          <w:rFonts w:asciiTheme="minorHAnsi" w:hAnsiTheme="minorHAnsi" w:cstheme="minorHAnsi"/>
          <w:bCs/>
        </w:rPr>
        <w:t>Once a disclosure has been notified to the IBAC, the IBAC must determine whether it is a public interest complaint. Such a determination must be made within a reasonable time after the disclosure is notified to the IBAC.</w:t>
      </w:r>
    </w:p>
    <w:p w14:paraId="3D851A17" w14:textId="28212907" w:rsidR="00BD3FB6" w:rsidRPr="00C62BFA" w:rsidRDefault="00BD3FB6" w:rsidP="00FF05D2">
      <w:pPr>
        <w:autoSpaceDE w:val="0"/>
        <w:autoSpaceDN w:val="0"/>
        <w:adjustRightInd w:val="0"/>
        <w:ind w:left="720"/>
        <w:rPr>
          <w:rFonts w:asciiTheme="minorHAnsi" w:hAnsiTheme="minorHAnsi" w:cstheme="minorHAnsi"/>
          <w:bCs/>
        </w:rPr>
      </w:pPr>
      <w:r w:rsidRPr="00C62BFA">
        <w:rPr>
          <w:rFonts w:asciiTheme="minorHAnsi" w:hAnsiTheme="minorHAnsi" w:cstheme="minorHAnsi"/>
          <w:bCs/>
        </w:rPr>
        <w:t xml:space="preserve">The IBAC must inform Council of its determination as to </w:t>
      </w:r>
      <w:r w:rsidR="00FF05D2" w:rsidRPr="00C62BFA">
        <w:rPr>
          <w:rFonts w:asciiTheme="minorHAnsi" w:hAnsiTheme="minorHAnsi" w:cstheme="minorHAnsi"/>
          <w:bCs/>
        </w:rPr>
        <w:t>whether</w:t>
      </w:r>
      <w:r w:rsidRPr="00C62BFA">
        <w:rPr>
          <w:rFonts w:asciiTheme="minorHAnsi" w:hAnsiTheme="minorHAnsi" w:cstheme="minorHAnsi"/>
          <w:bCs/>
        </w:rPr>
        <w:t xml:space="preserve"> the disclosure is a public interest complaint:</w:t>
      </w:r>
    </w:p>
    <w:p w14:paraId="3646BCD9" w14:textId="195A45C7" w:rsidR="00BD3FB6" w:rsidRPr="00C62BFA" w:rsidRDefault="00BD3FB6" w:rsidP="00273EC1">
      <w:pPr>
        <w:numPr>
          <w:ilvl w:val="0"/>
          <w:numId w:val="35"/>
        </w:numPr>
        <w:autoSpaceDE w:val="0"/>
        <w:autoSpaceDN w:val="0"/>
        <w:adjustRightInd w:val="0"/>
        <w:spacing w:before="0"/>
        <w:ind w:left="1134" w:right="0" w:hanging="425"/>
        <w:rPr>
          <w:rFonts w:asciiTheme="minorHAnsi" w:hAnsiTheme="minorHAnsi" w:cstheme="minorHAnsi"/>
          <w:bCs/>
        </w:rPr>
      </w:pPr>
      <w:r w:rsidRPr="00C62BFA">
        <w:rPr>
          <w:rFonts w:asciiTheme="minorHAnsi" w:hAnsiTheme="minorHAnsi" w:cstheme="minorHAnsi"/>
          <w:bCs/>
        </w:rPr>
        <w:t>in writing</w:t>
      </w:r>
    </w:p>
    <w:p w14:paraId="52C7982A" w14:textId="77777777" w:rsidR="00BD3FB6" w:rsidRPr="00C62BFA" w:rsidRDefault="00BD3FB6" w:rsidP="00273EC1">
      <w:pPr>
        <w:numPr>
          <w:ilvl w:val="0"/>
          <w:numId w:val="35"/>
        </w:numPr>
        <w:autoSpaceDE w:val="0"/>
        <w:autoSpaceDN w:val="0"/>
        <w:adjustRightInd w:val="0"/>
        <w:spacing w:before="0"/>
        <w:ind w:left="1134" w:right="0" w:hanging="425"/>
        <w:rPr>
          <w:rFonts w:asciiTheme="minorHAnsi" w:hAnsiTheme="minorHAnsi" w:cstheme="minorHAnsi"/>
          <w:bCs/>
        </w:rPr>
      </w:pPr>
      <w:r w:rsidRPr="00C62BFA">
        <w:rPr>
          <w:rFonts w:asciiTheme="minorHAnsi" w:hAnsiTheme="minorHAnsi" w:cstheme="minorHAnsi"/>
          <w:bCs/>
        </w:rPr>
        <w:t>within a reasonable time after making the determination.</w:t>
      </w:r>
    </w:p>
    <w:p w14:paraId="4E255A19" w14:textId="77777777" w:rsidR="00BD3FB6" w:rsidRPr="00C62BFA" w:rsidRDefault="00BD3FB6" w:rsidP="00FF05D2">
      <w:pPr>
        <w:autoSpaceDE w:val="0"/>
        <w:autoSpaceDN w:val="0"/>
        <w:adjustRightInd w:val="0"/>
        <w:ind w:left="720"/>
        <w:rPr>
          <w:rFonts w:asciiTheme="minorHAnsi" w:hAnsiTheme="minorHAnsi" w:cstheme="minorHAnsi"/>
          <w:bCs/>
        </w:rPr>
      </w:pPr>
      <w:r w:rsidRPr="00C62BFA">
        <w:rPr>
          <w:rFonts w:asciiTheme="minorHAnsi" w:hAnsiTheme="minorHAnsi" w:cstheme="minorHAnsi"/>
          <w:bCs/>
        </w:rPr>
        <w:t xml:space="preserve">In making its assessment, the IBAC may seek additional information from Council or from the discloser if the IBAC considers there is insufficient information to </w:t>
      </w:r>
      <w:proofErr w:type="gramStart"/>
      <w:r w:rsidRPr="00C62BFA">
        <w:rPr>
          <w:rFonts w:asciiTheme="minorHAnsi" w:hAnsiTheme="minorHAnsi" w:cstheme="minorHAnsi"/>
          <w:bCs/>
        </w:rPr>
        <w:t>make a decision</w:t>
      </w:r>
      <w:proofErr w:type="gramEnd"/>
      <w:r w:rsidRPr="00C62BFA">
        <w:rPr>
          <w:rFonts w:asciiTheme="minorHAnsi" w:hAnsiTheme="minorHAnsi" w:cstheme="minorHAnsi"/>
          <w:bCs/>
        </w:rPr>
        <w:t>.</w:t>
      </w:r>
    </w:p>
    <w:p w14:paraId="09FE5EEE" w14:textId="50B76086" w:rsidR="00BD3FB6" w:rsidRPr="00C62BFA" w:rsidRDefault="00BD3FB6" w:rsidP="00FF05D2">
      <w:pPr>
        <w:autoSpaceDE w:val="0"/>
        <w:autoSpaceDN w:val="0"/>
        <w:adjustRightInd w:val="0"/>
        <w:ind w:left="720"/>
        <w:rPr>
          <w:rFonts w:asciiTheme="minorHAnsi" w:hAnsiTheme="minorHAnsi" w:cstheme="minorHAnsi"/>
          <w:bCs/>
        </w:rPr>
      </w:pPr>
      <w:r w:rsidRPr="00C62BFA">
        <w:rPr>
          <w:rFonts w:asciiTheme="minorHAnsi" w:hAnsiTheme="minorHAnsi" w:cstheme="minorHAnsi"/>
          <w:bCs/>
        </w:rPr>
        <w:t>If the IBAC is of the view that the assessable disclosure is a public interest disclosure, then it must determine that the public interest disclosure is a ‘public interest complaint’.</w:t>
      </w:r>
    </w:p>
    <w:p w14:paraId="7E8C8EDF" w14:textId="4CB80711" w:rsidR="00BD3FB6" w:rsidRPr="00C62BFA" w:rsidRDefault="00AD3072" w:rsidP="00572E65">
      <w:pPr>
        <w:pStyle w:val="Heading2"/>
      </w:pPr>
      <w:bookmarkStart w:id="46" w:name="_Toc26876384"/>
      <w:r>
        <w:tab/>
      </w:r>
      <w:bookmarkStart w:id="47" w:name="_Toc41484429"/>
      <w:r w:rsidR="00BD3FB6" w:rsidRPr="00C62BFA">
        <w:t>6.1</w:t>
      </w:r>
      <w:r w:rsidR="00BD3FB6" w:rsidRPr="00C62BFA">
        <w:tab/>
        <w:t>If the IBAC determines the disclosure is not a public interest complaint</w:t>
      </w:r>
      <w:bookmarkEnd w:id="46"/>
      <w:bookmarkEnd w:id="47"/>
    </w:p>
    <w:p w14:paraId="71520CFA" w14:textId="77777777" w:rsidR="00BD3FB6" w:rsidRPr="00C62BFA" w:rsidRDefault="00BD3FB6" w:rsidP="00AD3072">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If the IBAC determines the disclosure is not a public interest complaint, the IBAC must advise the discloser in writing and within a reasonable time after the determination is made, that:</w:t>
      </w:r>
    </w:p>
    <w:p w14:paraId="73C8B858" w14:textId="7A6A473D" w:rsidR="00BD3FB6" w:rsidRPr="00C62BFA" w:rsidRDefault="00BD3FB6" w:rsidP="00273EC1">
      <w:pPr>
        <w:numPr>
          <w:ilvl w:val="0"/>
          <w:numId w:val="36"/>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the IBAC has determined that the disclosure is not a public interest complaint</w:t>
      </w:r>
    </w:p>
    <w:p w14:paraId="76550CF7" w14:textId="77777777" w:rsidR="00BD3FB6" w:rsidRPr="00C62BFA" w:rsidRDefault="00BD3FB6" w:rsidP="00273EC1">
      <w:pPr>
        <w:numPr>
          <w:ilvl w:val="0"/>
          <w:numId w:val="36"/>
        </w:numPr>
        <w:autoSpaceDE w:val="0"/>
        <w:autoSpaceDN w:val="0"/>
        <w:adjustRightInd w:val="0"/>
        <w:spacing w:before="0"/>
        <w:ind w:right="0"/>
        <w:rPr>
          <w:rFonts w:asciiTheme="minorHAnsi" w:hAnsiTheme="minorHAnsi" w:cstheme="minorHAnsi"/>
          <w:bCs/>
        </w:rPr>
      </w:pPr>
      <w:proofErr w:type="gramStart"/>
      <w:r w:rsidRPr="00C62BFA">
        <w:rPr>
          <w:rFonts w:asciiTheme="minorHAnsi" w:hAnsiTheme="minorHAnsi" w:cstheme="minorHAnsi"/>
          <w:bCs/>
        </w:rPr>
        <w:t>as a consequence of</w:t>
      </w:r>
      <w:proofErr w:type="gramEnd"/>
      <w:r w:rsidRPr="00C62BFA">
        <w:rPr>
          <w:rFonts w:asciiTheme="minorHAnsi" w:hAnsiTheme="minorHAnsi" w:cstheme="minorHAnsi"/>
          <w:bCs/>
        </w:rPr>
        <w:t xml:space="preserve"> that determination:</w:t>
      </w:r>
    </w:p>
    <w:p w14:paraId="37DF4975" w14:textId="287BB622" w:rsidR="00BD3FB6" w:rsidRPr="00C62BFA" w:rsidRDefault="00BD3FB6" w:rsidP="00273EC1">
      <w:pPr>
        <w:numPr>
          <w:ilvl w:val="0"/>
          <w:numId w:val="37"/>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the disclosure will not be investigated as a public interest complaint</w:t>
      </w:r>
    </w:p>
    <w:p w14:paraId="0C11CC5F" w14:textId="6A984405" w:rsidR="00BD3FB6" w:rsidRPr="00C62BFA" w:rsidRDefault="00BD3FB6" w:rsidP="00273EC1">
      <w:pPr>
        <w:numPr>
          <w:ilvl w:val="0"/>
          <w:numId w:val="37"/>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the confidentiality provisions under Part 7 of the Act no longer apply in relation to the disclosure</w:t>
      </w:r>
    </w:p>
    <w:p w14:paraId="21DA1B33" w14:textId="77777777" w:rsidR="00BD3FB6" w:rsidRPr="00C62BFA" w:rsidRDefault="00BD3FB6" w:rsidP="00273EC1">
      <w:pPr>
        <w:numPr>
          <w:ilvl w:val="0"/>
          <w:numId w:val="36"/>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regardless of whether the IBAC has determined that the disclosure is a public interest complaint, the protections under Part 6 of the Act (Protection of person making public interest disclosure) apply to the public interest disclosure.</w:t>
      </w:r>
    </w:p>
    <w:p w14:paraId="47524054" w14:textId="77777777" w:rsidR="00BD3FB6" w:rsidRPr="00C62BFA" w:rsidRDefault="00BD3FB6" w:rsidP="00AD3072">
      <w:pPr>
        <w:autoSpaceDE w:val="0"/>
        <w:autoSpaceDN w:val="0"/>
        <w:adjustRightInd w:val="0"/>
        <w:ind w:left="1080"/>
        <w:rPr>
          <w:rFonts w:asciiTheme="minorHAnsi" w:hAnsiTheme="minorHAnsi" w:cstheme="minorHAnsi"/>
          <w:bCs/>
        </w:rPr>
      </w:pPr>
      <w:r w:rsidRPr="00C62BFA">
        <w:rPr>
          <w:rFonts w:asciiTheme="minorHAnsi" w:hAnsiTheme="minorHAnsi" w:cstheme="minorHAnsi"/>
          <w:bCs/>
        </w:rPr>
        <w:t>In addition, if the IBAC is of the view that the disclosure, although not a public interest complaint, may be able to be dealt with by the notifying entity or another entity, the IBAC may advise notify the notifying agency that:</w:t>
      </w:r>
    </w:p>
    <w:p w14:paraId="397AB753" w14:textId="765BD27B" w:rsidR="00BD3FB6" w:rsidRPr="00C62BFA" w:rsidRDefault="00BD3FB6" w:rsidP="00273EC1">
      <w:pPr>
        <w:numPr>
          <w:ilvl w:val="0"/>
          <w:numId w:val="38"/>
        </w:numPr>
        <w:autoSpaceDE w:val="0"/>
        <w:autoSpaceDN w:val="0"/>
        <w:adjustRightInd w:val="0"/>
        <w:spacing w:before="0"/>
        <w:ind w:left="1800" w:right="0"/>
        <w:rPr>
          <w:rFonts w:asciiTheme="minorHAnsi" w:hAnsiTheme="minorHAnsi" w:cstheme="minorHAnsi"/>
          <w:bCs/>
        </w:rPr>
      </w:pPr>
      <w:r w:rsidRPr="00C62BFA">
        <w:rPr>
          <w:rFonts w:asciiTheme="minorHAnsi" w:hAnsiTheme="minorHAnsi" w:cstheme="minorHAnsi"/>
          <w:bCs/>
        </w:rPr>
        <w:t>the matter which is the subject of the disclosure may be able to be dealt with by that entity other than as a public interest complaint</w:t>
      </w:r>
    </w:p>
    <w:p w14:paraId="33D7B8B4" w14:textId="77777777" w:rsidR="00BD3FB6" w:rsidRPr="00C62BFA" w:rsidRDefault="00BD3FB6" w:rsidP="00273EC1">
      <w:pPr>
        <w:numPr>
          <w:ilvl w:val="0"/>
          <w:numId w:val="38"/>
        </w:numPr>
        <w:autoSpaceDE w:val="0"/>
        <w:autoSpaceDN w:val="0"/>
        <w:adjustRightInd w:val="0"/>
        <w:spacing w:before="0"/>
        <w:ind w:left="1800" w:right="0"/>
        <w:rPr>
          <w:rFonts w:asciiTheme="minorHAnsi" w:hAnsiTheme="minorHAnsi" w:cstheme="minorHAnsi"/>
          <w:bCs/>
        </w:rPr>
      </w:pPr>
      <w:r w:rsidRPr="00C62BFA">
        <w:rPr>
          <w:rFonts w:asciiTheme="minorHAnsi" w:hAnsiTheme="minorHAnsi" w:cstheme="minorHAnsi"/>
          <w:bCs/>
        </w:rPr>
        <w:t>if the discloser consents for the matter to be dealt with as a complaint directly to that entity.</w:t>
      </w:r>
    </w:p>
    <w:p w14:paraId="75D5AB27" w14:textId="77777777" w:rsidR="00BD3FB6" w:rsidRPr="00C62BFA" w:rsidRDefault="00BD3FB6" w:rsidP="00AD3072">
      <w:pPr>
        <w:ind w:left="1080"/>
        <w:rPr>
          <w:rFonts w:asciiTheme="minorHAnsi" w:hAnsiTheme="minorHAnsi" w:cstheme="minorHAnsi"/>
          <w:bCs/>
        </w:rPr>
      </w:pPr>
      <w:r w:rsidRPr="00C62BFA">
        <w:rPr>
          <w:rFonts w:asciiTheme="minorHAnsi" w:hAnsiTheme="minorHAnsi" w:cstheme="minorHAnsi"/>
          <w:bCs/>
        </w:rPr>
        <w:t>The IBAC is also able to consider whether it wishes to treat the assessable disclosure as a notification made to the IBAC under the IBAC Act.</w:t>
      </w:r>
    </w:p>
    <w:p w14:paraId="2113E83D" w14:textId="3557B013" w:rsidR="00BD3FB6" w:rsidRPr="00C62BFA" w:rsidRDefault="00AD3072" w:rsidP="00572E65">
      <w:pPr>
        <w:pStyle w:val="Heading2"/>
      </w:pPr>
      <w:bookmarkStart w:id="48" w:name="_Toc26876385"/>
      <w:r>
        <w:tab/>
      </w:r>
      <w:bookmarkStart w:id="49" w:name="_Toc41484430"/>
      <w:r w:rsidR="00BD3FB6" w:rsidRPr="00C62BFA">
        <w:t>6.2</w:t>
      </w:r>
      <w:r w:rsidR="00BD3FB6" w:rsidRPr="00C62BFA">
        <w:tab/>
        <w:t>If the IBAC determines the disclosure is a public interest complaint</w:t>
      </w:r>
      <w:bookmarkEnd w:id="48"/>
      <w:bookmarkEnd w:id="49"/>
    </w:p>
    <w:p w14:paraId="13C12363" w14:textId="1F84640B" w:rsidR="00BD3FB6" w:rsidRPr="00C62BFA" w:rsidRDefault="00AD3072" w:rsidP="00572E65">
      <w:pPr>
        <w:pStyle w:val="Heading3"/>
      </w:pPr>
      <w:r>
        <w:tab/>
      </w:r>
      <w:r w:rsidR="004074B9">
        <w:tab/>
      </w:r>
      <w:r w:rsidR="00726C14">
        <w:tab/>
      </w:r>
      <w:bookmarkStart w:id="50" w:name="_Toc41484431"/>
      <w:r w:rsidR="00BD3FB6" w:rsidRPr="00C62BFA">
        <w:t>6.2.1</w:t>
      </w:r>
      <w:r w:rsidR="00BD3FB6" w:rsidRPr="00C62BFA">
        <w:tab/>
        <w:t>Notification to the discloser</w:t>
      </w:r>
      <w:bookmarkEnd w:id="50"/>
    </w:p>
    <w:p w14:paraId="73773B6B" w14:textId="77777777" w:rsidR="00BD3FB6" w:rsidRPr="00C62BFA" w:rsidRDefault="00BD3FB6" w:rsidP="00AD3072">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If the IBAC determines the disclosure is a public interest complaint, the IBAC must advise the discloser in writing and within a reasonable time after the determination is made, that:</w:t>
      </w:r>
    </w:p>
    <w:p w14:paraId="402F6963" w14:textId="4EC21FB5" w:rsidR="00BD3FB6" w:rsidRPr="00C62BFA" w:rsidRDefault="00BD3FB6" w:rsidP="00273EC1">
      <w:pPr>
        <w:numPr>
          <w:ilvl w:val="0"/>
          <w:numId w:val="39"/>
        </w:numPr>
        <w:autoSpaceDE w:val="0"/>
        <w:autoSpaceDN w:val="0"/>
        <w:adjustRightInd w:val="0"/>
        <w:spacing w:before="0"/>
        <w:ind w:left="2880" w:right="0"/>
        <w:rPr>
          <w:rFonts w:asciiTheme="minorHAnsi" w:hAnsiTheme="minorHAnsi" w:cstheme="minorHAnsi"/>
          <w:bCs/>
        </w:rPr>
      </w:pPr>
      <w:r w:rsidRPr="00C62BFA">
        <w:rPr>
          <w:rFonts w:asciiTheme="minorHAnsi" w:hAnsiTheme="minorHAnsi" w:cstheme="minorHAnsi"/>
          <w:bCs/>
        </w:rPr>
        <w:t>the IBAC has determined that the disclosure is a public interest disclosure complaint</w:t>
      </w:r>
    </w:p>
    <w:p w14:paraId="75EADBFE" w14:textId="27AA63C4" w:rsidR="00BD3FB6" w:rsidRPr="00C62BFA" w:rsidRDefault="00BD3FB6" w:rsidP="00273EC1">
      <w:pPr>
        <w:numPr>
          <w:ilvl w:val="0"/>
          <w:numId w:val="39"/>
        </w:numPr>
        <w:autoSpaceDE w:val="0"/>
        <w:autoSpaceDN w:val="0"/>
        <w:adjustRightInd w:val="0"/>
        <w:spacing w:before="0"/>
        <w:ind w:left="2880" w:right="0"/>
        <w:rPr>
          <w:rFonts w:asciiTheme="minorHAnsi" w:hAnsiTheme="minorHAnsi" w:cstheme="minorHAnsi"/>
          <w:bCs/>
        </w:rPr>
      </w:pPr>
      <w:r w:rsidRPr="00C62BFA">
        <w:rPr>
          <w:rFonts w:asciiTheme="minorHAnsi" w:hAnsiTheme="minorHAnsi" w:cstheme="minorHAnsi"/>
          <w:bCs/>
        </w:rPr>
        <w:t>regardless of the determination, the protections available to a discloser of a public interest disclosure under Part 6 of the Act apply</w:t>
      </w:r>
    </w:p>
    <w:p w14:paraId="4E06A818" w14:textId="77777777" w:rsidR="00BD3FB6" w:rsidRPr="00C62BFA" w:rsidRDefault="00BD3FB6" w:rsidP="00273EC1">
      <w:pPr>
        <w:numPr>
          <w:ilvl w:val="0"/>
          <w:numId w:val="39"/>
        </w:numPr>
        <w:autoSpaceDE w:val="0"/>
        <w:autoSpaceDN w:val="0"/>
        <w:adjustRightInd w:val="0"/>
        <w:spacing w:before="0"/>
        <w:ind w:left="2880" w:right="0"/>
        <w:rPr>
          <w:rFonts w:asciiTheme="minorHAnsi" w:hAnsiTheme="minorHAnsi" w:cstheme="minorHAnsi"/>
          <w:bCs/>
        </w:rPr>
      </w:pPr>
      <w:r w:rsidRPr="00C62BFA">
        <w:rPr>
          <w:rFonts w:asciiTheme="minorHAnsi" w:hAnsiTheme="minorHAnsi" w:cstheme="minorHAnsi"/>
          <w:bCs/>
        </w:rPr>
        <w:t>the discloser has rights, protections and obligations under the Act as contained in section 72 and Parts 6 and 7. The IBAC must include a statement, and an explanation of the effect of that section and those Parts of the Act.</w:t>
      </w:r>
    </w:p>
    <w:p w14:paraId="706B6E44" w14:textId="77777777" w:rsidR="00BD3FB6" w:rsidRPr="00C62BFA" w:rsidRDefault="00BD3FB6" w:rsidP="00AD3072">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Once the IBAC has determined that a disclosure is a public interest complaint, the discloser cannot withdraw that disclosure. However, under the IBAC Act, the IBAC can decide not to investigate a public interest complaint if the discloser requests that it not be investigated.</w:t>
      </w:r>
    </w:p>
    <w:p w14:paraId="647226D4" w14:textId="131CD19D" w:rsidR="00BD3FB6" w:rsidRPr="00C62BFA" w:rsidRDefault="00AD3072" w:rsidP="00572E65">
      <w:pPr>
        <w:pStyle w:val="Heading3"/>
      </w:pPr>
      <w:r>
        <w:tab/>
      </w:r>
      <w:r w:rsidR="00125EB1">
        <w:tab/>
      </w:r>
      <w:r w:rsidR="00726C14">
        <w:tab/>
      </w:r>
      <w:bookmarkStart w:id="51" w:name="_Toc41484432"/>
      <w:r w:rsidR="00BD3FB6" w:rsidRPr="00C62BFA">
        <w:t>6.2.2</w:t>
      </w:r>
      <w:r w:rsidR="00BD3FB6" w:rsidRPr="00C62BFA">
        <w:tab/>
        <w:t>Further actions the IBAC may take</w:t>
      </w:r>
      <w:bookmarkEnd w:id="51"/>
    </w:p>
    <w:p w14:paraId="0A48843C" w14:textId="31033859" w:rsidR="00BD3FB6" w:rsidRPr="00C62BFA" w:rsidRDefault="00BD3FB6" w:rsidP="00AD3072">
      <w:pPr>
        <w:ind w:left="2160"/>
        <w:rPr>
          <w:rFonts w:asciiTheme="minorHAnsi" w:hAnsiTheme="minorHAnsi" w:cstheme="minorHAnsi"/>
          <w:bCs/>
        </w:rPr>
      </w:pPr>
      <w:r w:rsidRPr="00C62BFA">
        <w:rPr>
          <w:rFonts w:asciiTheme="minorHAnsi" w:hAnsiTheme="minorHAnsi" w:cstheme="minorHAnsi"/>
          <w:bCs/>
        </w:rPr>
        <w:t xml:space="preserve">Under the IBAC Act, the IBAC may dismiss, investigate or refer a public interest complaint. </w:t>
      </w:r>
      <w:r w:rsidRPr="00C62BFA">
        <w:rPr>
          <w:rFonts w:asciiTheme="minorHAnsi" w:hAnsiTheme="minorHAnsi" w:cstheme="minorHAnsi"/>
        </w:rPr>
        <w:t>The IBAC may also conduct preliminary inquiries in accordance with Division 3A of Part 3 of the IBAC Act before determining whether to dismiss, investigate or refer a public interest complaint.</w:t>
      </w:r>
    </w:p>
    <w:p w14:paraId="1B05B6E2" w14:textId="77777777" w:rsidR="00BD3FB6" w:rsidRPr="00C62BFA" w:rsidRDefault="00BD3FB6" w:rsidP="00AD3072">
      <w:pPr>
        <w:ind w:left="2160"/>
        <w:rPr>
          <w:rFonts w:asciiTheme="minorHAnsi" w:hAnsiTheme="minorHAnsi" w:cstheme="minorHAnsi"/>
          <w:bCs/>
        </w:rPr>
      </w:pPr>
      <w:r w:rsidRPr="00C62BFA">
        <w:rPr>
          <w:rFonts w:asciiTheme="minorHAnsi" w:hAnsiTheme="minorHAnsi" w:cstheme="minorHAnsi"/>
          <w:bCs/>
        </w:rPr>
        <w:t xml:space="preserve">If the IBAC dismisses a public interest complaint, then it must do so on one of the grounds specifically set out in the IBAC Act. In particular, the IBAC </w:t>
      </w:r>
      <w:r w:rsidRPr="00C62BFA">
        <w:rPr>
          <w:rFonts w:asciiTheme="minorHAnsi" w:hAnsiTheme="minorHAnsi" w:cstheme="minorHAnsi"/>
          <w:b/>
          <w:bCs/>
        </w:rPr>
        <w:t xml:space="preserve">must </w:t>
      </w:r>
      <w:r w:rsidRPr="00C62BFA">
        <w:rPr>
          <w:rFonts w:asciiTheme="minorHAnsi" w:hAnsiTheme="minorHAnsi" w:cstheme="minorHAnsi"/>
          <w:bCs/>
        </w:rPr>
        <w:t>dismiss a public interest complaint if the matter disclosed is a matter that neither the IBAC nor an investigating entity may investigate.</w:t>
      </w:r>
    </w:p>
    <w:p w14:paraId="4545C1B6" w14:textId="77777777" w:rsidR="00BD3FB6" w:rsidRPr="00C62BFA" w:rsidRDefault="00BD3FB6" w:rsidP="00AD3072">
      <w:pPr>
        <w:ind w:left="2160"/>
        <w:rPr>
          <w:rFonts w:asciiTheme="minorHAnsi" w:hAnsiTheme="minorHAnsi" w:cstheme="minorHAnsi"/>
          <w:bCs/>
        </w:rPr>
      </w:pPr>
      <w:r w:rsidRPr="00C62BFA">
        <w:rPr>
          <w:rFonts w:asciiTheme="minorHAnsi" w:hAnsiTheme="minorHAnsi" w:cstheme="minorHAnsi"/>
          <w:bCs/>
        </w:rPr>
        <w:t>The IBAC may choose to investigate the alleged conduct if it suspects on reasonable grounds that it constitutes “corrupt conduct”.</w:t>
      </w:r>
    </w:p>
    <w:p w14:paraId="20253325" w14:textId="77777777" w:rsidR="00BD3FB6" w:rsidRPr="00C62BFA" w:rsidRDefault="00BD3FB6" w:rsidP="00AD3072">
      <w:pPr>
        <w:ind w:left="2160"/>
        <w:rPr>
          <w:rFonts w:asciiTheme="minorHAnsi" w:hAnsiTheme="minorHAnsi" w:cstheme="minorHAnsi"/>
          <w:bCs/>
        </w:rPr>
      </w:pPr>
      <w:r w:rsidRPr="00C62BFA">
        <w:rPr>
          <w:rFonts w:asciiTheme="minorHAnsi" w:hAnsiTheme="minorHAnsi" w:cstheme="minorHAnsi"/>
          <w:bCs/>
        </w:rPr>
        <w:t>The IBAC may also choose to refer the public interest complaint to other appropriate and relevant investigative entities.</w:t>
      </w:r>
    </w:p>
    <w:p w14:paraId="4E27C59E" w14:textId="77777777" w:rsidR="00BD3FB6" w:rsidRPr="00C62BFA" w:rsidRDefault="00BD3FB6" w:rsidP="00AD3072">
      <w:pPr>
        <w:ind w:left="2160"/>
        <w:rPr>
          <w:rFonts w:asciiTheme="minorHAnsi" w:hAnsiTheme="minorHAnsi" w:cstheme="minorHAnsi"/>
          <w:bCs/>
        </w:rPr>
      </w:pPr>
      <w:r w:rsidRPr="00C62BFA">
        <w:rPr>
          <w:rFonts w:asciiTheme="minorHAnsi" w:hAnsiTheme="minorHAnsi" w:cstheme="minorHAnsi"/>
          <w:bCs/>
        </w:rPr>
        <w:t>Depending on the action decided to be taken by the IBAC, the IBAC must also provide certain other information to the discloser.</w:t>
      </w:r>
    </w:p>
    <w:p w14:paraId="66D51A8F" w14:textId="6EECF3CC" w:rsidR="00BD3FB6" w:rsidRPr="00C62BFA" w:rsidRDefault="00AD3072" w:rsidP="00572E65">
      <w:pPr>
        <w:pStyle w:val="Heading3"/>
      </w:pPr>
      <w:r>
        <w:tab/>
      </w:r>
      <w:r w:rsidR="00125EB1">
        <w:tab/>
      </w:r>
      <w:r w:rsidR="00726C14">
        <w:tab/>
      </w:r>
      <w:bookmarkStart w:id="52" w:name="_Toc41484433"/>
      <w:r w:rsidR="00BD3FB6" w:rsidRPr="00C62BFA">
        <w:t>6.2.3</w:t>
      </w:r>
      <w:r w:rsidR="00BD3FB6" w:rsidRPr="00C62BFA">
        <w:tab/>
        <w:t>Other information about investigative entities’ investigations</w:t>
      </w:r>
      <w:bookmarkEnd w:id="52"/>
      <w:r w:rsidR="00BD3FB6" w:rsidRPr="00C62BFA">
        <w:t xml:space="preserve"> </w:t>
      </w:r>
    </w:p>
    <w:p w14:paraId="1868C9D3" w14:textId="72033268" w:rsidR="00BD3FB6" w:rsidRPr="00C62BFA" w:rsidRDefault="00BD3FB6" w:rsidP="00AF00B8">
      <w:pPr>
        <w:ind w:left="2160"/>
        <w:rPr>
          <w:rFonts w:asciiTheme="minorHAnsi" w:hAnsiTheme="minorHAnsi" w:cstheme="minorHAnsi"/>
          <w:bCs/>
        </w:rPr>
      </w:pPr>
      <w:r w:rsidRPr="00C62BFA">
        <w:rPr>
          <w:rFonts w:asciiTheme="minorHAnsi" w:hAnsiTheme="minorHAnsi" w:cstheme="minorHAnsi"/>
          <w:bCs/>
        </w:rPr>
        <w:t xml:space="preserve">If the IBAC or another investigative entity is </w:t>
      </w:r>
      <w:r w:rsidR="00AD3072" w:rsidRPr="00C62BFA">
        <w:rPr>
          <w:rFonts w:asciiTheme="minorHAnsi" w:hAnsiTheme="minorHAnsi" w:cstheme="minorHAnsi"/>
          <w:bCs/>
        </w:rPr>
        <w:t>investigating</w:t>
      </w:r>
      <w:r w:rsidRPr="00C62BFA">
        <w:rPr>
          <w:rFonts w:asciiTheme="minorHAnsi" w:hAnsiTheme="minorHAnsi" w:cstheme="minorHAnsi"/>
          <w:bCs/>
        </w:rPr>
        <w:t xml:space="preserve"> a public interest complaint, it may be in contact with the Council or person about which the disclosure has been made. This will be for conducting investigative enquiries.</w:t>
      </w:r>
    </w:p>
    <w:p w14:paraId="07137062" w14:textId="77777777" w:rsidR="00BD3FB6" w:rsidRPr="00C62BFA" w:rsidRDefault="00BD3FB6" w:rsidP="00AF00B8">
      <w:pPr>
        <w:ind w:left="2160"/>
        <w:rPr>
          <w:rFonts w:asciiTheme="minorHAnsi" w:hAnsiTheme="minorHAnsi" w:cstheme="minorHAnsi"/>
          <w:bCs/>
        </w:rPr>
      </w:pPr>
      <w:r w:rsidRPr="00C62BFA">
        <w:rPr>
          <w:rFonts w:asciiTheme="minorHAnsi" w:hAnsiTheme="minorHAnsi" w:cstheme="minorHAnsi"/>
          <w:bCs/>
        </w:rPr>
        <w:t>The Council or person will be able to disclose information about the public interest complaint to the investigative entity without breaching the confidentiality requirements of the Act.</w:t>
      </w:r>
    </w:p>
    <w:p w14:paraId="0FCB1315" w14:textId="77777777" w:rsidR="00BD3FB6" w:rsidRPr="00C62BFA" w:rsidRDefault="00BD3FB6" w:rsidP="00AF00B8">
      <w:pPr>
        <w:ind w:left="2160"/>
        <w:rPr>
          <w:rFonts w:asciiTheme="minorHAnsi" w:hAnsiTheme="minorHAnsi" w:cstheme="minorHAnsi"/>
          <w:bCs/>
        </w:rPr>
      </w:pPr>
      <w:r w:rsidRPr="00C62BFA">
        <w:rPr>
          <w:rFonts w:asciiTheme="minorHAnsi" w:hAnsiTheme="minorHAnsi" w:cstheme="minorHAnsi"/>
          <w:bCs/>
        </w:rPr>
        <w:t>The relevant investigative entity may also disclose the identity of the discloser and the content of the disclosure if necessary, to do so for the purposes of their investigative action. If this is the case, then Council or the person to whom the information has been disclosed is bound by the confidentiality requirements of Part 7 of the Act.</w:t>
      </w:r>
    </w:p>
    <w:p w14:paraId="7CA7B7EF" w14:textId="77777777" w:rsidR="00BD3FB6" w:rsidRPr="00C62BFA" w:rsidRDefault="00BD3FB6" w:rsidP="00AF00B8">
      <w:pPr>
        <w:ind w:left="2160"/>
        <w:rPr>
          <w:rFonts w:asciiTheme="minorHAnsi" w:hAnsiTheme="minorHAnsi" w:cstheme="minorHAnsi"/>
          <w:bCs/>
        </w:rPr>
      </w:pPr>
      <w:r w:rsidRPr="00C62BFA">
        <w:rPr>
          <w:rFonts w:asciiTheme="minorHAnsi" w:hAnsiTheme="minorHAnsi" w:cstheme="minorHAnsi"/>
          <w:bCs/>
        </w:rPr>
        <w:t>In addition, if Council or the public officer is advised of the identity of the discloser, then they will be required to look after the welfare of the discloser and provide protection against possible detrimental action.</w:t>
      </w:r>
    </w:p>
    <w:p w14:paraId="49484B94" w14:textId="53AA29F5" w:rsidR="00BD3FB6" w:rsidRDefault="00BD3FB6" w:rsidP="00AF00B8">
      <w:pPr>
        <w:ind w:left="2160"/>
        <w:rPr>
          <w:rFonts w:asciiTheme="minorHAnsi" w:hAnsiTheme="minorHAnsi" w:cstheme="minorHAnsi"/>
          <w:bCs/>
        </w:rPr>
      </w:pPr>
      <w:r w:rsidRPr="00C62BFA">
        <w:rPr>
          <w:rFonts w:asciiTheme="minorHAnsi" w:hAnsiTheme="minorHAnsi" w:cstheme="minorHAnsi"/>
          <w:bCs/>
        </w:rPr>
        <w:t>At the conclusion of its investigation, the relevant investigative entity must generally provide the discloser with information about the results of its investigation, including any action taken by the investigative entity and any recommendation by the investigative agency that action or further action be taken.</w:t>
      </w:r>
    </w:p>
    <w:p w14:paraId="3D1F1189" w14:textId="77777777" w:rsidR="00AF00B8" w:rsidRPr="00C62BFA" w:rsidRDefault="00AF00B8" w:rsidP="00AF00B8">
      <w:pPr>
        <w:ind w:left="2160"/>
        <w:rPr>
          <w:rFonts w:asciiTheme="minorHAnsi" w:hAnsiTheme="minorHAnsi" w:cstheme="minorHAnsi"/>
          <w:bCs/>
        </w:rPr>
      </w:pPr>
    </w:p>
    <w:p w14:paraId="75883B10" w14:textId="26B3CEA0" w:rsidR="00BD3FB6" w:rsidRPr="00751B55" w:rsidRDefault="00BD3FB6" w:rsidP="002D3144">
      <w:pPr>
        <w:pStyle w:val="Heading1"/>
        <w:numPr>
          <w:ilvl w:val="0"/>
          <w:numId w:val="79"/>
        </w:numPr>
        <w:rPr>
          <w:color w:val="4F81BD" w:themeColor="accent1"/>
        </w:rPr>
      </w:pPr>
      <w:bookmarkStart w:id="53" w:name="_Toc26876386"/>
      <w:bookmarkStart w:id="54" w:name="_Toc41484434"/>
      <w:r w:rsidRPr="00751B55">
        <w:rPr>
          <w:color w:val="4F81BD" w:themeColor="accent1"/>
        </w:rPr>
        <w:t>Welfare management</w:t>
      </w:r>
      <w:bookmarkEnd w:id="53"/>
      <w:bookmarkEnd w:id="54"/>
    </w:p>
    <w:p w14:paraId="064ECDE7" w14:textId="77777777" w:rsidR="00BD3FB6" w:rsidRPr="00C62BFA" w:rsidRDefault="00BD3FB6" w:rsidP="00795C68">
      <w:pPr>
        <w:autoSpaceDE w:val="0"/>
        <w:autoSpaceDN w:val="0"/>
        <w:adjustRightInd w:val="0"/>
        <w:ind w:left="851"/>
        <w:rPr>
          <w:rFonts w:asciiTheme="minorHAnsi" w:hAnsiTheme="minorHAnsi" w:cstheme="minorHAnsi"/>
          <w:bCs/>
        </w:rPr>
      </w:pPr>
      <w:r w:rsidRPr="00C62BFA">
        <w:rPr>
          <w:rFonts w:asciiTheme="minorHAnsi" w:hAnsiTheme="minorHAnsi" w:cstheme="minorHAnsi"/>
          <w:bCs/>
        </w:rPr>
        <w:t>Council is committed to the protection of genuine disclosers against detrimental action taken in reprisal for the making of public interest disclosures.</w:t>
      </w:r>
    </w:p>
    <w:p w14:paraId="183DB86A" w14:textId="12BDD09C" w:rsidR="00BD3FB6" w:rsidRPr="00C62BFA" w:rsidRDefault="00BD3FB6" w:rsidP="00795C68">
      <w:pPr>
        <w:ind w:left="851"/>
        <w:rPr>
          <w:rFonts w:asciiTheme="minorHAnsi" w:hAnsiTheme="minorHAnsi" w:cstheme="minorHAnsi"/>
          <w:bCs/>
        </w:rPr>
      </w:pPr>
      <w:r w:rsidRPr="00C62BFA">
        <w:rPr>
          <w:rFonts w:asciiTheme="minorHAnsi" w:hAnsiTheme="minorHAnsi" w:cstheme="minorHAnsi"/>
          <w:bCs/>
        </w:rPr>
        <w:t xml:space="preserve">The protection of persons making genuine public interest disclosures about improper conduct or detrimental action is essential for the effective implementation of the Act. In addition, the Act extends the need for welfare management to people who have cooperated or intend to cooperate with an investigation of a public interest </w:t>
      </w:r>
      <w:r w:rsidRPr="00AF00B8">
        <w:rPr>
          <w:rFonts w:asciiTheme="minorHAnsi" w:hAnsiTheme="minorHAnsi" w:cstheme="minorHAnsi"/>
          <w:bCs/>
        </w:rPr>
        <w:t>complaint.</w:t>
      </w:r>
      <w:r w:rsidRPr="00C62BFA">
        <w:rPr>
          <w:rFonts w:asciiTheme="minorHAnsi" w:hAnsiTheme="minorHAnsi" w:cstheme="minorHAnsi"/>
          <w:bCs/>
        </w:rPr>
        <w:t xml:space="preserve"> Persons who are the subject of allegations will also have their welfare looked after.</w:t>
      </w:r>
    </w:p>
    <w:p w14:paraId="4EFED8E3" w14:textId="77777777" w:rsidR="00795C68" w:rsidRDefault="00BD3FB6" w:rsidP="00795C68">
      <w:pPr>
        <w:ind w:left="851"/>
        <w:rPr>
          <w:rFonts w:asciiTheme="minorHAnsi" w:hAnsiTheme="minorHAnsi" w:cstheme="minorHAnsi"/>
          <w:bCs/>
        </w:rPr>
      </w:pPr>
      <w:r w:rsidRPr="00C62BFA">
        <w:rPr>
          <w:rFonts w:asciiTheme="minorHAnsi" w:hAnsiTheme="minorHAnsi" w:cstheme="minorHAnsi"/>
          <w:bCs/>
        </w:rPr>
        <w:t xml:space="preserve">Council must ensure disclosers and co-operators are protected from direct and indirect detrimental action being taken against them in reprisal for the public interest disclosure. Council will ensure its workplace culture supports disclosers and co-operators. Such support will extend to the relevant persons regardless of whether they are internal to the organisation (officers or employees) or members of the public. However, different legislative responsibilities (including those external to the Act) apply to persons internal to the organisation, and to persons who may be clients or users of Council’s services. </w:t>
      </w:r>
    </w:p>
    <w:p w14:paraId="4349A404" w14:textId="77777777" w:rsidR="00795C68" w:rsidRDefault="00795C68" w:rsidP="00795C68">
      <w:pPr>
        <w:ind w:left="851"/>
        <w:rPr>
          <w:rFonts w:asciiTheme="minorHAnsi" w:hAnsiTheme="minorHAnsi" w:cstheme="minorHAnsi"/>
          <w:bCs/>
        </w:rPr>
      </w:pPr>
    </w:p>
    <w:p w14:paraId="12D87568" w14:textId="21D353FC" w:rsidR="00BD3FB6" w:rsidRPr="00C62BFA" w:rsidRDefault="00BD3FB6" w:rsidP="00795C68">
      <w:pPr>
        <w:ind w:left="851"/>
        <w:rPr>
          <w:rFonts w:asciiTheme="minorHAnsi" w:hAnsiTheme="minorHAnsi" w:cstheme="minorHAnsi"/>
          <w:bCs/>
        </w:rPr>
      </w:pPr>
      <w:r w:rsidRPr="00C62BFA">
        <w:rPr>
          <w:rFonts w:asciiTheme="minorHAnsi" w:hAnsiTheme="minorHAnsi" w:cstheme="minorHAnsi"/>
          <w:bCs/>
        </w:rPr>
        <w:t>Those derive from various legislative and administrative obligations to:</w:t>
      </w:r>
    </w:p>
    <w:p w14:paraId="151CC16B" w14:textId="0EEBB477" w:rsidR="00BD3FB6" w:rsidRPr="00C62BFA" w:rsidRDefault="00BD3FB6" w:rsidP="00273EC1">
      <w:pPr>
        <w:pStyle w:val="ListParagraph"/>
        <w:numPr>
          <w:ilvl w:val="0"/>
          <w:numId w:val="40"/>
        </w:numPr>
        <w:spacing w:after="120" w:line="240" w:lineRule="auto"/>
        <w:contextualSpacing w:val="0"/>
        <w:rPr>
          <w:rFonts w:cstheme="minorHAnsi"/>
          <w:bCs/>
          <w:sz w:val="24"/>
          <w:szCs w:val="24"/>
        </w:rPr>
      </w:pPr>
      <w:r w:rsidRPr="00C62BFA">
        <w:rPr>
          <w:rFonts w:cstheme="minorHAnsi"/>
          <w:bCs/>
          <w:sz w:val="24"/>
          <w:szCs w:val="24"/>
        </w:rPr>
        <w:t xml:space="preserve">ensure the health and wellbeing of employees of a public sector body under laws including those relating to Occupational Health and Safety, the </w:t>
      </w:r>
      <w:r w:rsidRPr="00C62BFA">
        <w:rPr>
          <w:rFonts w:cstheme="minorHAnsi"/>
          <w:bCs/>
          <w:i/>
          <w:sz w:val="24"/>
          <w:szCs w:val="24"/>
        </w:rPr>
        <w:t>Charter of Human Rights and Responsibilities Act 2006</w:t>
      </w:r>
      <w:r w:rsidRPr="00C62BFA">
        <w:rPr>
          <w:rFonts w:cstheme="minorHAnsi"/>
          <w:bCs/>
          <w:sz w:val="24"/>
          <w:szCs w:val="24"/>
        </w:rPr>
        <w:t xml:space="preserve">, the </w:t>
      </w:r>
      <w:r w:rsidRPr="00C62BFA">
        <w:rPr>
          <w:rFonts w:cstheme="minorHAnsi"/>
          <w:bCs/>
          <w:i/>
          <w:sz w:val="24"/>
          <w:szCs w:val="24"/>
        </w:rPr>
        <w:t>Public Administration Act 2004</w:t>
      </w:r>
      <w:r w:rsidRPr="00C62BFA">
        <w:rPr>
          <w:rFonts w:cstheme="minorHAnsi"/>
          <w:bCs/>
          <w:sz w:val="24"/>
          <w:szCs w:val="24"/>
        </w:rPr>
        <w:t>, and various Victorian Public Sector Codes of Conduct (as relevant)</w:t>
      </w:r>
    </w:p>
    <w:p w14:paraId="0B34E6EA" w14:textId="25B1DF79" w:rsidR="00BD3FB6" w:rsidRPr="00C62BFA" w:rsidRDefault="00BD3FB6" w:rsidP="00273EC1">
      <w:pPr>
        <w:pStyle w:val="ListParagraph"/>
        <w:numPr>
          <w:ilvl w:val="0"/>
          <w:numId w:val="40"/>
        </w:numPr>
        <w:spacing w:after="120" w:line="240" w:lineRule="auto"/>
        <w:contextualSpacing w:val="0"/>
        <w:rPr>
          <w:rFonts w:cstheme="minorHAnsi"/>
          <w:bCs/>
          <w:sz w:val="24"/>
          <w:szCs w:val="24"/>
        </w:rPr>
      </w:pPr>
      <w:r w:rsidRPr="00C62BFA">
        <w:rPr>
          <w:rFonts w:cstheme="minorHAnsi"/>
          <w:bCs/>
          <w:sz w:val="24"/>
          <w:szCs w:val="24"/>
        </w:rPr>
        <w:t xml:space="preserve">comply with various relevant laws, policies and practices when making administrative and other decisions or </w:t>
      </w:r>
      <w:proofErr w:type="gramStart"/>
      <w:r w:rsidRPr="00C62BFA">
        <w:rPr>
          <w:rFonts w:cstheme="minorHAnsi"/>
          <w:bCs/>
          <w:sz w:val="24"/>
          <w:szCs w:val="24"/>
        </w:rPr>
        <w:t xml:space="preserve">taking </w:t>
      </w:r>
      <w:r w:rsidR="00AF00B8" w:rsidRPr="00C62BFA">
        <w:rPr>
          <w:rFonts w:cstheme="minorHAnsi"/>
          <w:bCs/>
          <w:sz w:val="24"/>
          <w:szCs w:val="24"/>
        </w:rPr>
        <w:t>action</w:t>
      </w:r>
      <w:proofErr w:type="gramEnd"/>
      <w:r w:rsidRPr="00C62BFA">
        <w:rPr>
          <w:rFonts w:cstheme="minorHAnsi"/>
          <w:bCs/>
          <w:sz w:val="24"/>
          <w:szCs w:val="24"/>
        </w:rPr>
        <w:t xml:space="preserve"> affecting a customer, client or user of the public body’s services.</w:t>
      </w:r>
    </w:p>
    <w:p w14:paraId="078B459A" w14:textId="77777777" w:rsidR="00BD3FB6" w:rsidRPr="00C62BFA" w:rsidRDefault="00BD3FB6" w:rsidP="00795C68">
      <w:pPr>
        <w:ind w:left="851"/>
        <w:rPr>
          <w:rFonts w:asciiTheme="minorHAnsi" w:hAnsiTheme="minorHAnsi" w:cstheme="minorHAnsi"/>
          <w:bCs/>
        </w:rPr>
      </w:pPr>
      <w:r w:rsidRPr="00C62BFA">
        <w:rPr>
          <w:rFonts w:asciiTheme="minorHAnsi" w:hAnsiTheme="minorHAnsi" w:cstheme="minorHAnsi"/>
          <w:bCs/>
        </w:rPr>
        <w:t>Generally, for internal persons, Council will ensure a supportive work environment and respond appropriately to any reports of intimidation or harassment against these persons. For external persons, Council will take reasonable steps to provide appropriate support. Council will discuss reasonable expectations with all persons receiving welfare management in connection with a public interest disclosure.</w:t>
      </w:r>
    </w:p>
    <w:p w14:paraId="04F9C6F7" w14:textId="2CD9102A" w:rsidR="00BD3FB6" w:rsidRPr="00C62BFA" w:rsidRDefault="00795C68" w:rsidP="00572E65">
      <w:pPr>
        <w:pStyle w:val="Heading2"/>
      </w:pPr>
      <w:bookmarkStart w:id="55" w:name="_Toc26876387"/>
      <w:r>
        <w:tab/>
      </w:r>
      <w:bookmarkStart w:id="56" w:name="_Toc41484435"/>
      <w:r w:rsidR="00BD3FB6" w:rsidRPr="00C62BFA">
        <w:t>7.1</w:t>
      </w:r>
      <w:r w:rsidR="00BD3FB6" w:rsidRPr="00C62BFA">
        <w:tab/>
        <w:t>Support available to disclosers and co-operators</w:t>
      </w:r>
      <w:bookmarkEnd w:id="55"/>
      <w:bookmarkEnd w:id="56"/>
    </w:p>
    <w:p w14:paraId="7D52B709" w14:textId="77777777" w:rsidR="00BD3FB6" w:rsidRPr="00C62BFA" w:rsidRDefault="00BD3FB6" w:rsidP="00E16A53">
      <w:pPr>
        <w:autoSpaceDE w:val="0"/>
        <w:autoSpaceDN w:val="0"/>
        <w:adjustRightInd w:val="0"/>
        <w:ind w:left="1560"/>
        <w:rPr>
          <w:rFonts w:asciiTheme="minorHAnsi" w:hAnsiTheme="minorHAnsi" w:cstheme="minorHAnsi"/>
          <w:bCs/>
        </w:rPr>
      </w:pPr>
      <w:r w:rsidRPr="00C62BFA">
        <w:rPr>
          <w:rFonts w:asciiTheme="minorHAnsi" w:hAnsiTheme="minorHAnsi" w:cstheme="minorHAnsi"/>
          <w:bCs/>
        </w:rPr>
        <w:t xml:space="preserve">Council will support disclosers and co-operators by: </w:t>
      </w:r>
    </w:p>
    <w:p w14:paraId="6944D525" w14:textId="77777777" w:rsidR="00BD3FB6" w:rsidRPr="00C62BFA" w:rsidRDefault="00BD3FB6" w:rsidP="00273EC1">
      <w:pPr>
        <w:pStyle w:val="ListParagraph"/>
        <w:numPr>
          <w:ilvl w:val="0"/>
          <w:numId w:val="41"/>
        </w:numPr>
        <w:autoSpaceDE w:val="0"/>
        <w:autoSpaceDN w:val="0"/>
        <w:adjustRightInd w:val="0"/>
        <w:spacing w:after="120" w:line="240" w:lineRule="auto"/>
        <w:ind w:left="2160"/>
        <w:contextualSpacing w:val="0"/>
        <w:rPr>
          <w:rFonts w:cstheme="minorHAnsi"/>
          <w:bCs/>
          <w:sz w:val="24"/>
          <w:szCs w:val="24"/>
        </w:rPr>
      </w:pPr>
      <w:r w:rsidRPr="00C62BFA">
        <w:rPr>
          <w:rFonts w:cstheme="minorHAnsi"/>
          <w:bCs/>
          <w:sz w:val="24"/>
          <w:szCs w:val="24"/>
        </w:rPr>
        <w:t>keeping them informed, by providing:</w:t>
      </w:r>
    </w:p>
    <w:p w14:paraId="10B1D678" w14:textId="2CAFD5FD" w:rsidR="00BD3FB6" w:rsidRPr="00C62BFA" w:rsidRDefault="00BD3FB6" w:rsidP="00273EC1">
      <w:pPr>
        <w:pStyle w:val="ListParagraph"/>
        <w:numPr>
          <w:ilvl w:val="1"/>
          <w:numId w:val="42"/>
        </w:numPr>
        <w:spacing w:after="120" w:line="240" w:lineRule="auto"/>
        <w:ind w:left="2880"/>
        <w:contextualSpacing w:val="0"/>
        <w:rPr>
          <w:rFonts w:cstheme="minorHAnsi"/>
          <w:bCs/>
          <w:sz w:val="24"/>
          <w:szCs w:val="24"/>
        </w:rPr>
      </w:pPr>
      <w:r w:rsidRPr="00C62BFA">
        <w:rPr>
          <w:rFonts w:cstheme="minorHAnsi"/>
          <w:bCs/>
          <w:sz w:val="24"/>
          <w:szCs w:val="24"/>
        </w:rPr>
        <w:t>confirmation that the disclosure has been received</w:t>
      </w:r>
    </w:p>
    <w:p w14:paraId="117D6DE6" w14:textId="70B1062D" w:rsidR="00BD3FB6" w:rsidRPr="00C62BFA" w:rsidRDefault="00BD3FB6" w:rsidP="00273EC1">
      <w:pPr>
        <w:pStyle w:val="ListParagraph"/>
        <w:numPr>
          <w:ilvl w:val="1"/>
          <w:numId w:val="42"/>
        </w:numPr>
        <w:spacing w:after="120" w:line="240" w:lineRule="auto"/>
        <w:ind w:left="2880"/>
        <w:contextualSpacing w:val="0"/>
        <w:rPr>
          <w:rFonts w:cstheme="minorHAnsi"/>
          <w:bCs/>
          <w:sz w:val="24"/>
          <w:szCs w:val="24"/>
        </w:rPr>
      </w:pPr>
      <w:r w:rsidRPr="00C62BFA">
        <w:rPr>
          <w:rFonts w:cstheme="minorHAnsi"/>
          <w:bCs/>
          <w:sz w:val="24"/>
          <w:szCs w:val="24"/>
        </w:rPr>
        <w:t>the legislative or administrative protections available to the person</w:t>
      </w:r>
    </w:p>
    <w:p w14:paraId="13EDBBCB" w14:textId="5246E030" w:rsidR="00BD3FB6" w:rsidRPr="00C62BFA" w:rsidRDefault="00BD3FB6" w:rsidP="00273EC1">
      <w:pPr>
        <w:pStyle w:val="ListParagraph"/>
        <w:numPr>
          <w:ilvl w:val="1"/>
          <w:numId w:val="42"/>
        </w:numPr>
        <w:spacing w:after="120" w:line="240" w:lineRule="auto"/>
        <w:ind w:left="2880"/>
        <w:contextualSpacing w:val="0"/>
        <w:rPr>
          <w:rFonts w:cstheme="minorHAnsi"/>
          <w:bCs/>
          <w:sz w:val="24"/>
          <w:szCs w:val="24"/>
        </w:rPr>
      </w:pPr>
      <w:r w:rsidRPr="00C62BFA">
        <w:rPr>
          <w:rFonts w:cstheme="minorHAnsi"/>
          <w:bCs/>
          <w:sz w:val="24"/>
          <w:szCs w:val="24"/>
        </w:rPr>
        <w:t>a description of any action proposed to be taken</w:t>
      </w:r>
    </w:p>
    <w:p w14:paraId="224A06CE" w14:textId="76FEE05C" w:rsidR="00BD3FB6" w:rsidRPr="00C62BFA" w:rsidRDefault="00BD3FB6" w:rsidP="00273EC1">
      <w:pPr>
        <w:pStyle w:val="ListParagraph"/>
        <w:numPr>
          <w:ilvl w:val="1"/>
          <w:numId w:val="42"/>
        </w:numPr>
        <w:spacing w:after="120" w:line="240" w:lineRule="auto"/>
        <w:ind w:left="2880"/>
        <w:contextualSpacing w:val="0"/>
        <w:rPr>
          <w:rFonts w:cstheme="minorHAnsi"/>
          <w:bCs/>
          <w:sz w:val="24"/>
          <w:szCs w:val="24"/>
        </w:rPr>
      </w:pPr>
      <w:r w:rsidRPr="00C62BFA">
        <w:rPr>
          <w:rFonts w:cstheme="minorHAnsi"/>
          <w:bCs/>
          <w:sz w:val="24"/>
          <w:szCs w:val="24"/>
        </w:rPr>
        <w:t>if action has been taken by Council, details about results of the action known to Council</w:t>
      </w:r>
      <w:r w:rsidR="008628BD">
        <w:rPr>
          <w:rFonts w:cstheme="minorHAnsi"/>
          <w:bCs/>
          <w:sz w:val="24"/>
          <w:szCs w:val="24"/>
        </w:rPr>
        <w:t>.</w:t>
      </w:r>
    </w:p>
    <w:p w14:paraId="0CF3DF30" w14:textId="77777777" w:rsidR="00BD3FB6" w:rsidRPr="00C62BFA" w:rsidRDefault="00BD3FB6" w:rsidP="00273EC1">
      <w:pPr>
        <w:pStyle w:val="ListParagraph"/>
        <w:numPr>
          <w:ilvl w:val="0"/>
          <w:numId w:val="43"/>
        </w:numPr>
        <w:spacing w:after="120" w:line="240" w:lineRule="auto"/>
        <w:ind w:left="2160"/>
        <w:contextualSpacing w:val="0"/>
        <w:rPr>
          <w:rFonts w:cstheme="minorHAnsi"/>
          <w:bCs/>
          <w:sz w:val="24"/>
          <w:szCs w:val="24"/>
        </w:rPr>
      </w:pPr>
      <w:r w:rsidRPr="00C62BFA">
        <w:rPr>
          <w:rFonts w:cstheme="minorHAnsi"/>
          <w:bCs/>
          <w:sz w:val="24"/>
          <w:szCs w:val="24"/>
        </w:rPr>
        <w:t>providing active support by:</w:t>
      </w:r>
    </w:p>
    <w:p w14:paraId="02C5D975" w14:textId="200C0646" w:rsidR="00BD3FB6" w:rsidRPr="00C62BFA" w:rsidRDefault="00BD3FB6" w:rsidP="00273EC1">
      <w:pPr>
        <w:pStyle w:val="ListParagraph"/>
        <w:numPr>
          <w:ilvl w:val="1"/>
          <w:numId w:val="44"/>
        </w:numPr>
        <w:spacing w:after="120" w:line="240" w:lineRule="auto"/>
        <w:ind w:left="2835"/>
        <w:contextualSpacing w:val="0"/>
        <w:rPr>
          <w:rFonts w:cstheme="minorHAnsi"/>
          <w:bCs/>
          <w:sz w:val="24"/>
          <w:szCs w:val="24"/>
        </w:rPr>
      </w:pPr>
      <w:r w:rsidRPr="00C62BFA">
        <w:rPr>
          <w:rFonts w:cstheme="minorHAnsi"/>
          <w:bCs/>
          <w:sz w:val="24"/>
          <w:szCs w:val="24"/>
        </w:rPr>
        <w:t>acknowledging the person for having come forward</w:t>
      </w:r>
    </w:p>
    <w:p w14:paraId="7B3406A3" w14:textId="085971B7" w:rsidR="00BD3FB6" w:rsidRPr="00C62BFA" w:rsidRDefault="00BD3FB6" w:rsidP="00273EC1">
      <w:pPr>
        <w:pStyle w:val="ListParagraph"/>
        <w:numPr>
          <w:ilvl w:val="1"/>
          <w:numId w:val="44"/>
        </w:numPr>
        <w:spacing w:after="120" w:line="240" w:lineRule="auto"/>
        <w:ind w:left="2835"/>
        <w:contextualSpacing w:val="0"/>
        <w:rPr>
          <w:rFonts w:cstheme="minorHAnsi"/>
          <w:bCs/>
          <w:sz w:val="24"/>
          <w:szCs w:val="24"/>
        </w:rPr>
      </w:pPr>
      <w:r w:rsidRPr="00C62BFA">
        <w:rPr>
          <w:rFonts w:cstheme="minorHAnsi"/>
          <w:bCs/>
          <w:sz w:val="24"/>
          <w:szCs w:val="24"/>
        </w:rPr>
        <w:t>assuring the discloser or co-operator that they have done the right thing, and Council appreciates it</w:t>
      </w:r>
    </w:p>
    <w:p w14:paraId="15EF90B5" w14:textId="6A6C3B7D" w:rsidR="00BD3FB6" w:rsidRPr="00C62BFA" w:rsidRDefault="00BD3FB6" w:rsidP="00273EC1">
      <w:pPr>
        <w:pStyle w:val="ListParagraph"/>
        <w:numPr>
          <w:ilvl w:val="1"/>
          <w:numId w:val="44"/>
        </w:numPr>
        <w:spacing w:after="120" w:line="240" w:lineRule="auto"/>
        <w:ind w:left="2835"/>
        <w:contextualSpacing w:val="0"/>
        <w:rPr>
          <w:rFonts w:cstheme="minorHAnsi"/>
          <w:bCs/>
          <w:sz w:val="24"/>
          <w:szCs w:val="24"/>
        </w:rPr>
      </w:pPr>
      <w:r w:rsidRPr="00C62BFA">
        <w:rPr>
          <w:rFonts w:cstheme="minorHAnsi"/>
          <w:bCs/>
          <w:sz w:val="24"/>
          <w:szCs w:val="24"/>
        </w:rPr>
        <w:t>making a clear offer of support</w:t>
      </w:r>
    </w:p>
    <w:p w14:paraId="228F331E" w14:textId="55332B96" w:rsidR="00BD3FB6" w:rsidRPr="00C62BFA" w:rsidRDefault="00BD3FB6" w:rsidP="00273EC1">
      <w:pPr>
        <w:pStyle w:val="ListParagraph"/>
        <w:numPr>
          <w:ilvl w:val="1"/>
          <w:numId w:val="44"/>
        </w:numPr>
        <w:spacing w:after="120" w:line="240" w:lineRule="auto"/>
        <w:ind w:left="2835"/>
        <w:contextualSpacing w:val="0"/>
        <w:rPr>
          <w:rFonts w:cstheme="minorHAnsi"/>
          <w:bCs/>
          <w:sz w:val="24"/>
          <w:szCs w:val="24"/>
        </w:rPr>
      </w:pPr>
      <w:r w:rsidRPr="00C62BFA">
        <w:rPr>
          <w:rFonts w:cstheme="minorHAnsi"/>
          <w:bCs/>
          <w:sz w:val="24"/>
          <w:szCs w:val="24"/>
        </w:rPr>
        <w:t>assuring them that all reasonable steps will be taken to protect them</w:t>
      </w:r>
    </w:p>
    <w:p w14:paraId="6AA8C4B0" w14:textId="7E9578E4" w:rsidR="00BD3FB6" w:rsidRDefault="00BD3FB6" w:rsidP="00273EC1">
      <w:pPr>
        <w:pStyle w:val="ListParagraph"/>
        <w:numPr>
          <w:ilvl w:val="1"/>
          <w:numId w:val="44"/>
        </w:numPr>
        <w:spacing w:after="120" w:line="240" w:lineRule="auto"/>
        <w:ind w:left="2835"/>
        <w:contextualSpacing w:val="0"/>
        <w:rPr>
          <w:rFonts w:cstheme="minorHAnsi"/>
          <w:bCs/>
          <w:sz w:val="24"/>
          <w:szCs w:val="24"/>
        </w:rPr>
      </w:pPr>
      <w:r w:rsidRPr="00C62BFA">
        <w:rPr>
          <w:rFonts w:cstheme="minorHAnsi"/>
          <w:bCs/>
          <w:sz w:val="24"/>
          <w:szCs w:val="24"/>
        </w:rPr>
        <w:t>giving them an undertaking to keep them informed as far as Council is reasonably able to</w:t>
      </w:r>
      <w:r w:rsidR="008628BD">
        <w:rPr>
          <w:rFonts w:cstheme="minorHAnsi"/>
          <w:bCs/>
          <w:sz w:val="24"/>
          <w:szCs w:val="24"/>
        </w:rPr>
        <w:t>.</w:t>
      </w:r>
    </w:p>
    <w:p w14:paraId="678E7604" w14:textId="77777777" w:rsidR="00BD3FB6" w:rsidRPr="00C62BFA" w:rsidRDefault="00BD3FB6" w:rsidP="00273EC1">
      <w:pPr>
        <w:pStyle w:val="ListParagraph"/>
        <w:numPr>
          <w:ilvl w:val="0"/>
          <w:numId w:val="45"/>
        </w:numPr>
        <w:spacing w:after="120" w:line="240" w:lineRule="auto"/>
        <w:contextualSpacing w:val="0"/>
        <w:rPr>
          <w:rFonts w:cstheme="minorHAnsi"/>
          <w:bCs/>
          <w:sz w:val="24"/>
          <w:szCs w:val="24"/>
        </w:rPr>
      </w:pPr>
      <w:r w:rsidRPr="00C62BFA">
        <w:rPr>
          <w:rFonts w:cstheme="minorHAnsi"/>
          <w:bCs/>
          <w:sz w:val="24"/>
          <w:szCs w:val="24"/>
        </w:rPr>
        <w:t>managing their expectations by undertaking an early discussion with them about:</w:t>
      </w:r>
    </w:p>
    <w:p w14:paraId="5F526EBD" w14:textId="5DB1C1D3" w:rsidR="00BD3FB6" w:rsidRPr="00C62BFA" w:rsidRDefault="00BD3FB6" w:rsidP="00273EC1">
      <w:pPr>
        <w:pStyle w:val="ListParagraph"/>
        <w:numPr>
          <w:ilvl w:val="1"/>
          <w:numId w:val="46"/>
        </w:numPr>
        <w:spacing w:after="120" w:line="240" w:lineRule="auto"/>
        <w:ind w:left="2835"/>
        <w:contextualSpacing w:val="0"/>
        <w:rPr>
          <w:rFonts w:cstheme="minorHAnsi"/>
          <w:bCs/>
          <w:sz w:val="24"/>
          <w:szCs w:val="24"/>
        </w:rPr>
      </w:pPr>
      <w:r w:rsidRPr="00C62BFA">
        <w:rPr>
          <w:rFonts w:cstheme="minorHAnsi"/>
          <w:bCs/>
          <w:sz w:val="24"/>
          <w:szCs w:val="24"/>
        </w:rPr>
        <w:t>what outcome they seek</w:t>
      </w:r>
    </w:p>
    <w:p w14:paraId="786F2917" w14:textId="0765939F" w:rsidR="00BD3FB6" w:rsidRPr="00C62BFA" w:rsidRDefault="00BD3FB6" w:rsidP="00273EC1">
      <w:pPr>
        <w:pStyle w:val="ListParagraph"/>
        <w:numPr>
          <w:ilvl w:val="1"/>
          <w:numId w:val="46"/>
        </w:numPr>
        <w:spacing w:after="120" w:line="240" w:lineRule="auto"/>
        <w:ind w:left="2835"/>
        <w:contextualSpacing w:val="0"/>
        <w:rPr>
          <w:rFonts w:cstheme="minorHAnsi"/>
          <w:bCs/>
          <w:sz w:val="24"/>
          <w:szCs w:val="24"/>
        </w:rPr>
      </w:pPr>
      <w:r w:rsidRPr="00C62BFA">
        <w:rPr>
          <w:rFonts w:cstheme="minorHAnsi"/>
          <w:bCs/>
          <w:sz w:val="24"/>
          <w:szCs w:val="24"/>
        </w:rPr>
        <w:t>whether their expectations are realistic</w:t>
      </w:r>
    </w:p>
    <w:p w14:paraId="5B884ECA" w14:textId="5E169B89" w:rsidR="00BD3FB6" w:rsidRPr="00C62BFA" w:rsidRDefault="00BD3FB6" w:rsidP="00273EC1">
      <w:pPr>
        <w:pStyle w:val="ListParagraph"/>
        <w:numPr>
          <w:ilvl w:val="1"/>
          <w:numId w:val="46"/>
        </w:numPr>
        <w:spacing w:after="120" w:line="240" w:lineRule="auto"/>
        <w:ind w:left="2835"/>
        <w:contextualSpacing w:val="0"/>
        <w:rPr>
          <w:rFonts w:cstheme="minorHAnsi"/>
          <w:bCs/>
          <w:sz w:val="24"/>
          <w:szCs w:val="24"/>
        </w:rPr>
      </w:pPr>
      <w:r w:rsidRPr="00C62BFA">
        <w:rPr>
          <w:rFonts w:cstheme="minorHAnsi"/>
          <w:bCs/>
          <w:sz w:val="24"/>
          <w:szCs w:val="24"/>
        </w:rPr>
        <w:t>what Council will be able to deliver</w:t>
      </w:r>
      <w:r w:rsidR="008628BD">
        <w:rPr>
          <w:rFonts w:cstheme="minorHAnsi"/>
          <w:bCs/>
          <w:sz w:val="24"/>
          <w:szCs w:val="24"/>
        </w:rPr>
        <w:t>.</w:t>
      </w:r>
    </w:p>
    <w:p w14:paraId="174389E8" w14:textId="77777777" w:rsidR="00BD3FB6" w:rsidRPr="00C62BFA" w:rsidRDefault="00BD3FB6" w:rsidP="00273EC1">
      <w:pPr>
        <w:pStyle w:val="ListParagraph"/>
        <w:numPr>
          <w:ilvl w:val="0"/>
          <w:numId w:val="47"/>
        </w:numPr>
        <w:spacing w:after="120" w:line="240" w:lineRule="auto"/>
        <w:contextualSpacing w:val="0"/>
        <w:rPr>
          <w:rFonts w:cstheme="minorHAnsi"/>
          <w:bCs/>
          <w:sz w:val="24"/>
          <w:szCs w:val="24"/>
        </w:rPr>
      </w:pPr>
      <w:r w:rsidRPr="00C62BFA">
        <w:rPr>
          <w:rFonts w:cstheme="minorHAnsi"/>
          <w:bCs/>
          <w:sz w:val="24"/>
          <w:szCs w:val="24"/>
        </w:rPr>
        <w:t>maintaining confidentiality by:</w:t>
      </w:r>
    </w:p>
    <w:p w14:paraId="150E39B0" w14:textId="7EA74549" w:rsidR="00BD3FB6" w:rsidRPr="00C62BFA" w:rsidRDefault="00BD3FB6" w:rsidP="00273EC1">
      <w:pPr>
        <w:pStyle w:val="ListParagraph"/>
        <w:numPr>
          <w:ilvl w:val="1"/>
          <w:numId w:val="48"/>
        </w:numPr>
        <w:spacing w:after="120" w:line="240" w:lineRule="auto"/>
        <w:contextualSpacing w:val="0"/>
        <w:rPr>
          <w:rFonts w:cstheme="minorHAnsi"/>
          <w:bCs/>
          <w:sz w:val="24"/>
          <w:szCs w:val="24"/>
        </w:rPr>
      </w:pPr>
      <w:r w:rsidRPr="00C62BFA">
        <w:rPr>
          <w:rFonts w:cstheme="minorHAnsi"/>
          <w:bCs/>
          <w:sz w:val="24"/>
          <w:szCs w:val="24"/>
        </w:rPr>
        <w:t>ensuring as far as is possible that other people cannot infer the identity of the discloser or co-operator</w:t>
      </w:r>
    </w:p>
    <w:p w14:paraId="5DC7D573" w14:textId="7219FB46" w:rsidR="00BD3FB6" w:rsidRPr="004D1623" w:rsidRDefault="00BD3FB6" w:rsidP="00273EC1">
      <w:pPr>
        <w:pStyle w:val="ListParagraph"/>
        <w:numPr>
          <w:ilvl w:val="1"/>
          <w:numId w:val="48"/>
        </w:numPr>
        <w:spacing w:after="120" w:line="240" w:lineRule="auto"/>
        <w:contextualSpacing w:val="0"/>
        <w:rPr>
          <w:rFonts w:cstheme="minorHAnsi"/>
          <w:bCs/>
          <w:sz w:val="24"/>
          <w:szCs w:val="24"/>
        </w:rPr>
      </w:pPr>
      <w:r w:rsidRPr="004D1623">
        <w:rPr>
          <w:rFonts w:cstheme="minorHAnsi"/>
          <w:bCs/>
          <w:sz w:val="24"/>
          <w:szCs w:val="24"/>
        </w:rPr>
        <w:t>reminding the discloser or co-operator not to reveal themselves or to reveal any information that would enable others to identify them as a discloser or co-operator</w:t>
      </w:r>
    </w:p>
    <w:p w14:paraId="565485AD" w14:textId="79E7C979" w:rsidR="00BD3FB6" w:rsidRPr="004D1623" w:rsidRDefault="00BD3FB6" w:rsidP="00273EC1">
      <w:pPr>
        <w:pStyle w:val="ListParagraph"/>
        <w:numPr>
          <w:ilvl w:val="1"/>
          <w:numId w:val="48"/>
        </w:numPr>
        <w:spacing w:after="120" w:line="240" w:lineRule="auto"/>
        <w:contextualSpacing w:val="0"/>
        <w:rPr>
          <w:rFonts w:cstheme="minorHAnsi"/>
          <w:bCs/>
          <w:sz w:val="24"/>
          <w:szCs w:val="24"/>
        </w:rPr>
      </w:pPr>
      <w:r w:rsidRPr="004D1623">
        <w:rPr>
          <w:rFonts w:cstheme="minorHAnsi"/>
          <w:bCs/>
          <w:sz w:val="24"/>
          <w:szCs w:val="24"/>
        </w:rPr>
        <w:t>ensuring that hardcopy and electronic files relating to the disclosure are accessible only to those who are involved in managing disclosures at Council</w:t>
      </w:r>
      <w:r w:rsidR="00EB1CB5" w:rsidRPr="004D1623">
        <w:rPr>
          <w:rFonts w:cstheme="minorHAnsi"/>
          <w:bCs/>
          <w:sz w:val="24"/>
          <w:szCs w:val="24"/>
        </w:rPr>
        <w:t>.</w:t>
      </w:r>
    </w:p>
    <w:p w14:paraId="03992314" w14:textId="5ACEC614" w:rsidR="00BD3FB6" w:rsidRPr="004D1623" w:rsidRDefault="00BD3FB6" w:rsidP="00273EC1">
      <w:pPr>
        <w:pStyle w:val="ListParagraph"/>
        <w:numPr>
          <w:ilvl w:val="0"/>
          <w:numId w:val="47"/>
        </w:numPr>
        <w:spacing w:after="120" w:line="240" w:lineRule="auto"/>
        <w:contextualSpacing w:val="0"/>
        <w:rPr>
          <w:rFonts w:cstheme="minorHAnsi"/>
          <w:bCs/>
          <w:sz w:val="24"/>
          <w:szCs w:val="24"/>
        </w:rPr>
      </w:pPr>
      <w:r w:rsidRPr="004D1623">
        <w:rPr>
          <w:rFonts w:cstheme="minorHAnsi"/>
          <w:bCs/>
          <w:sz w:val="24"/>
          <w:szCs w:val="24"/>
        </w:rPr>
        <w:t>proactively assessing the risk of detrimental action being taken in reprisal (rather than reactively waiting for a problem to arise and a complaint made by the discloser or co-operator), that is, actively monitoring the workplace, anticipating problems and dealing with them before they develop as far as is possible</w:t>
      </w:r>
    </w:p>
    <w:p w14:paraId="24E378F4" w14:textId="77777777" w:rsidR="00BD3FB6" w:rsidRPr="004D1623" w:rsidRDefault="00BD3FB6" w:rsidP="00273EC1">
      <w:pPr>
        <w:pStyle w:val="ListParagraph"/>
        <w:numPr>
          <w:ilvl w:val="0"/>
          <w:numId w:val="47"/>
        </w:numPr>
        <w:spacing w:after="120" w:line="240" w:lineRule="auto"/>
        <w:contextualSpacing w:val="0"/>
        <w:rPr>
          <w:rFonts w:cstheme="minorHAnsi"/>
          <w:bCs/>
          <w:sz w:val="24"/>
          <w:szCs w:val="24"/>
        </w:rPr>
      </w:pPr>
      <w:r w:rsidRPr="004D1623">
        <w:rPr>
          <w:rFonts w:cstheme="minorHAnsi"/>
          <w:bCs/>
          <w:sz w:val="24"/>
          <w:szCs w:val="24"/>
        </w:rPr>
        <w:t>protecting the discloser or co-operator by:</w:t>
      </w:r>
    </w:p>
    <w:p w14:paraId="45A3F571" w14:textId="3AB79F7A" w:rsidR="00BD3FB6" w:rsidRPr="004D1623" w:rsidRDefault="00BD3FB6" w:rsidP="00273EC1">
      <w:pPr>
        <w:pStyle w:val="ListParagraph"/>
        <w:numPr>
          <w:ilvl w:val="0"/>
          <w:numId w:val="49"/>
        </w:numPr>
        <w:spacing w:after="120" w:line="240" w:lineRule="auto"/>
        <w:ind w:left="3119" w:hanging="425"/>
        <w:contextualSpacing w:val="0"/>
        <w:rPr>
          <w:rFonts w:cstheme="minorHAnsi"/>
          <w:bCs/>
          <w:sz w:val="24"/>
          <w:szCs w:val="24"/>
        </w:rPr>
      </w:pPr>
      <w:r w:rsidRPr="004D1623">
        <w:rPr>
          <w:rFonts w:cstheme="minorHAnsi"/>
          <w:bCs/>
          <w:sz w:val="24"/>
          <w:szCs w:val="24"/>
        </w:rPr>
        <w:t>examining the immediate welfare and protection needs of the person and seeking to foster a supportive work environment</w:t>
      </w:r>
    </w:p>
    <w:p w14:paraId="3E0BD0DC" w14:textId="316DD4FA" w:rsidR="00BD3FB6" w:rsidRPr="00C62BFA" w:rsidRDefault="00BD3FB6" w:rsidP="00273EC1">
      <w:pPr>
        <w:pStyle w:val="ListParagraph"/>
        <w:numPr>
          <w:ilvl w:val="0"/>
          <w:numId w:val="49"/>
        </w:numPr>
        <w:spacing w:after="120" w:line="240" w:lineRule="auto"/>
        <w:ind w:left="3119" w:hanging="425"/>
        <w:contextualSpacing w:val="0"/>
        <w:rPr>
          <w:rFonts w:cstheme="minorHAnsi"/>
          <w:bCs/>
          <w:sz w:val="24"/>
          <w:szCs w:val="24"/>
        </w:rPr>
      </w:pPr>
      <w:r w:rsidRPr="004D1623">
        <w:rPr>
          <w:rFonts w:cstheme="minorHAnsi"/>
          <w:bCs/>
          <w:sz w:val="24"/>
          <w:szCs w:val="24"/>
        </w:rPr>
        <w:t>listening and responding to any concerns</w:t>
      </w:r>
      <w:r w:rsidRPr="00C62BFA">
        <w:rPr>
          <w:rFonts w:cstheme="minorHAnsi"/>
          <w:bCs/>
          <w:sz w:val="24"/>
          <w:szCs w:val="24"/>
        </w:rPr>
        <w:t xml:space="preserve"> the person may have about harassment, intimidation or victimisation in reprisal for their actions</w:t>
      </w:r>
    </w:p>
    <w:p w14:paraId="66585578" w14:textId="027A66B0" w:rsidR="00BD3FB6" w:rsidRPr="00C62BFA" w:rsidRDefault="00BD3FB6" w:rsidP="00273EC1">
      <w:pPr>
        <w:pStyle w:val="ListParagraph"/>
        <w:numPr>
          <w:ilvl w:val="0"/>
          <w:numId w:val="49"/>
        </w:numPr>
        <w:spacing w:after="120" w:line="240" w:lineRule="auto"/>
        <w:ind w:left="3119" w:hanging="425"/>
        <w:contextualSpacing w:val="0"/>
        <w:rPr>
          <w:rFonts w:cstheme="minorHAnsi"/>
          <w:bCs/>
          <w:sz w:val="24"/>
          <w:szCs w:val="24"/>
        </w:rPr>
      </w:pPr>
      <w:r w:rsidRPr="00C62BFA">
        <w:rPr>
          <w:rFonts w:cstheme="minorHAnsi"/>
          <w:bCs/>
          <w:sz w:val="24"/>
          <w:szCs w:val="24"/>
        </w:rPr>
        <w:t>assessing whether the concerns the person may have about harassment, intimidation or victimisation might be due to other causes other than those related to the public interest disclosure</w:t>
      </w:r>
      <w:r w:rsidR="002C3D6F">
        <w:rPr>
          <w:rFonts w:cstheme="minorHAnsi"/>
          <w:bCs/>
          <w:sz w:val="24"/>
          <w:szCs w:val="24"/>
        </w:rPr>
        <w:t>.</w:t>
      </w:r>
    </w:p>
    <w:p w14:paraId="65D3DCB8" w14:textId="2CC2119B" w:rsidR="00BD3FB6" w:rsidRPr="00C62BFA" w:rsidRDefault="00BD3FB6" w:rsidP="00273EC1">
      <w:pPr>
        <w:pStyle w:val="ListParagraph"/>
        <w:numPr>
          <w:ilvl w:val="0"/>
          <w:numId w:val="47"/>
        </w:numPr>
        <w:spacing w:after="120" w:line="240" w:lineRule="auto"/>
        <w:contextualSpacing w:val="0"/>
        <w:rPr>
          <w:rFonts w:cstheme="minorHAnsi"/>
          <w:bCs/>
          <w:sz w:val="24"/>
          <w:szCs w:val="24"/>
        </w:rPr>
      </w:pPr>
      <w:r w:rsidRPr="00C62BFA">
        <w:rPr>
          <w:rFonts w:cstheme="minorHAnsi"/>
          <w:bCs/>
          <w:sz w:val="24"/>
          <w:szCs w:val="24"/>
        </w:rPr>
        <w:t>preventing the spread of gossip and rumours about any investigation into the public interest disclosure</w:t>
      </w:r>
    </w:p>
    <w:p w14:paraId="0BC76FEA" w14:textId="77777777" w:rsidR="00BD3FB6" w:rsidRPr="00C62BFA" w:rsidRDefault="00BD3FB6" w:rsidP="00273EC1">
      <w:pPr>
        <w:pStyle w:val="ListParagraph"/>
        <w:numPr>
          <w:ilvl w:val="0"/>
          <w:numId w:val="47"/>
        </w:numPr>
        <w:spacing w:after="120" w:line="240" w:lineRule="auto"/>
        <w:contextualSpacing w:val="0"/>
        <w:rPr>
          <w:rFonts w:cstheme="minorHAnsi"/>
          <w:bCs/>
          <w:sz w:val="24"/>
          <w:szCs w:val="24"/>
        </w:rPr>
      </w:pPr>
      <w:r w:rsidRPr="00C62BFA">
        <w:rPr>
          <w:rFonts w:cstheme="minorHAnsi"/>
          <w:bCs/>
          <w:sz w:val="24"/>
          <w:szCs w:val="24"/>
        </w:rPr>
        <w:t>keeping contemporaneous records of all aspects of the case management of the person, including all contact and follow-up action.</w:t>
      </w:r>
    </w:p>
    <w:p w14:paraId="7D1D1B27" w14:textId="255AE4FE" w:rsidR="00BD3FB6" w:rsidRPr="00C62BFA" w:rsidRDefault="00795C68" w:rsidP="00572E65">
      <w:pPr>
        <w:pStyle w:val="Heading3"/>
      </w:pPr>
      <w:r>
        <w:tab/>
      </w:r>
      <w:r>
        <w:tab/>
      </w:r>
      <w:r w:rsidR="00726C14">
        <w:tab/>
      </w:r>
      <w:bookmarkStart w:id="57" w:name="_Toc41484436"/>
      <w:r w:rsidR="00BD3FB6" w:rsidRPr="00C62BFA">
        <w:t>7.1.1</w:t>
      </w:r>
      <w:r w:rsidR="002C3D6F">
        <w:tab/>
      </w:r>
      <w:r w:rsidR="00BD3FB6" w:rsidRPr="00C62BFA">
        <w:t>Appointment of a Welfare Manager</w:t>
      </w:r>
      <w:bookmarkEnd w:id="57"/>
    </w:p>
    <w:p w14:paraId="60A79B61" w14:textId="28144A85" w:rsidR="00BD3FB6" w:rsidRPr="00C62BFA" w:rsidRDefault="00BD3FB6" w:rsidP="00E16A53">
      <w:pPr>
        <w:autoSpaceDE w:val="0"/>
        <w:autoSpaceDN w:val="0"/>
        <w:adjustRightInd w:val="0"/>
        <w:ind w:left="2061"/>
        <w:rPr>
          <w:rFonts w:asciiTheme="minorHAnsi" w:hAnsiTheme="minorHAnsi" w:cstheme="minorHAnsi"/>
          <w:bCs/>
        </w:rPr>
      </w:pPr>
      <w:r w:rsidRPr="00C62BFA">
        <w:rPr>
          <w:rFonts w:asciiTheme="minorHAnsi" w:hAnsiTheme="minorHAnsi" w:cstheme="minorHAnsi"/>
          <w:bCs/>
        </w:rPr>
        <w:t xml:space="preserve">In appropriate circumstances, Council will appoint a suitable </w:t>
      </w:r>
      <w:r w:rsidR="002C3D6F">
        <w:rPr>
          <w:rFonts w:asciiTheme="minorHAnsi" w:hAnsiTheme="minorHAnsi" w:cstheme="minorHAnsi"/>
          <w:bCs/>
        </w:rPr>
        <w:t>W</w:t>
      </w:r>
      <w:r w:rsidRPr="00C62BFA">
        <w:rPr>
          <w:rFonts w:asciiTheme="minorHAnsi" w:hAnsiTheme="minorHAnsi" w:cstheme="minorHAnsi"/>
          <w:bCs/>
        </w:rPr>
        <w:t xml:space="preserve">elfare </w:t>
      </w:r>
      <w:r w:rsidR="002C3D6F">
        <w:rPr>
          <w:rFonts w:asciiTheme="minorHAnsi" w:hAnsiTheme="minorHAnsi" w:cstheme="minorHAnsi"/>
          <w:bCs/>
        </w:rPr>
        <w:t>M</w:t>
      </w:r>
      <w:r w:rsidRPr="00C62BFA">
        <w:rPr>
          <w:rFonts w:asciiTheme="minorHAnsi" w:hAnsiTheme="minorHAnsi" w:cstheme="minorHAnsi"/>
          <w:bCs/>
        </w:rPr>
        <w:t xml:space="preserve">anager to protect a discloser or a co-operator. The following matters will be taken into consideration by Council when deciding whether to appoint a </w:t>
      </w:r>
      <w:r w:rsidR="002C3D6F">
        <w:rPr>
          <w:rFonts w:asciiTheme="minorHAnsi" w:hAnsiTheme="minorHAnsi" w:cstheme="minorHAnsi"/>
          <w:bCs/>
        </w:rPr>
        <w:t>W</w:t>
      </w:r>
      <w:r w:rsidRPr="00C62BFA">
        <w:rPr>
          <w:rFonts w:asciiTheme="minorHAnsi" w:hAnsiTheme="minorHAnsi" w:cstheme="minorHAnsi"/>
          <w:bCs/>
        </w:rPr>
        <w:t xml:space="preserve">elfare </w:t>
      </w:r>
      <w:r w:rsidR="002C3D6F">
        <w:rPr>
          <w:rFonts w:asciiTheme="minorHAnsi" w:hAnsiTheme="minorHAnsi" w:cstheme="minorHAnsi"/>
          <w:bCs/>
        </w:rPr>
        <w:t>M</w:t>
      </w:r>
      <w:r w:rsidRPr="00C62BFA">
        <w:rPr>
          <w:rFonts w:asciiTheme="minorHAnsi" w:hAnsiTheme="minorHAnsi" w:cstheme="minorHAnsi"/>
          <w:bCs/>
        </w:rPr>
        <w:t xml:space="preserve">anager in a </w:t>
      </w:r>
      <w:proofErr w:type="gramStart"/>
      <w:r w:rsidRPr="00C62BFA">
        <w:rPr>
          <w:rFonts w:asciiTheme="minorHAnsi" w:hAnsiTheme="minorHAnsi" w:cstheme="minorHAnsi"/>
          <w:bCs/>
        </w:rPr>
        <w:t>particular case</w:t>
      </w:r>
      <w:proofErr w:type="gramEnd"/>
      <w:r w:rsidRPr="00C62BFA">
        <w:rPr>
          <w:rFonts w:asciiTheme="minorHAnsi" w:hAnsiTheme="minorHAnsi" w:cstheme="minorHAnsi"/>
          <w:bCs/>
        </w:rPr>
        <w:t xml:space="preserve">: </w:t>
      </w:r>
    </w:p>
    <w:p w14:paraId="1900CDF4" w14:textId="7A220A62" w:rsidR="00BD3FB6" w:rsidRPr="00C62BFA" w:rsidRDefault="00BD3FB6" w:rsidP="00273EC1">
      <w:pPr>
        <w:pStyle w:val="ListParagraph"/>
        <w:numPr>
          <w:ilvl w:val="0"/>
          <w:numId w:val="50"/>
        </w:numPr>
        <w:spacing w:after="120" w:line="240" w:lineRule="auto"/>
        <w:ind w:left="2421"/>
        <w:contextualSpacing w:val="0"/>
        <w:rPr>
          <w:rFonts w:cstheme="minorHAnsi"/>
          <w:bCs/>
          <w:sz w:val="24"/>
          <w:szCs w:val="24"/>
        </w:rPr>
      </w:pPr>
      <w:r w:rsidRPr="00C62BFA">
        <w:rPr>
          <w:rFonts w:cstheme="minorHAnsi"/>
          <w:bCs/>
          <w:sz w:val="24"/>
          <w:szCs w:val="24"/>
        </w:rPr>
        <w:t>are there any real risks of detrimental action against the discloser or</w:t>
      </w:r>
      <w:r w:rsidR="002C3D6F">
        <w:rPr>
          <w:rFonts w:cstheme="minorHAnsi"/>
          <w:bCs/>
          <w:sz w:val="24"/>
          <w:szCs w:val="24"/>
        </w:rPr>
        <w:t xml:space="preserve"> </w:t>
      </w:r>
      <w:r w:rsidRPr="00C62BFA">
        <w:rPr>
          <w:rFonts w:cstheme="minorHAnsi"/>
          <w:bCs/>
          <w:sz w:val="24"/>
          <w:szCs w:val="24"/>
        </w:rPr>
        <w:t xml:space="preserve">co-operator, </w:t>
      </w:r>
      <w:proofErr w:type="gramStart"/>
      <w:r w:rsidRPr="00C62BFA">
        <w:rPr>
          <w:rFonts w:cstheme="minorHAnsi"/>
          <w:bCs/>
          <w:sz w:val="24"/>
          <w:szCs w:val="24"/>
        </w:rPr>
        <w:t>taking into account</w:t>
      </w:r>
      <w:proofErr w:type="gramEnd"/>
      <w:r w:rsidRPr="00C62BFA">
        <w:rPr>
          <w:rFonts w:cstheme="minorHAnsi"/>
          <w:bCs/>
          <w:sz w:val="24"/>
          <w:szCs w:val="24"/>
        </w:rPr>
        <w:t xml:space="preserve"> their particular circumstances?</w:t>
      </w:r>
    </w:p>
    <w:p w14:paraId="4EE9CAD4" w14:textId="77777777" w:rsidR="00BD3FB6" w:rsidRPr="00C62BFA" w:rsidRDefault="00BD3FB6" w:rsidP="00273EC1">
      <w:pPr>
        <w:pStyle w:val="ListParagraph"/>
        <w:numPr>
          <w:ilvl w:val="0"/>
          <w:numId w:val="50"/>
        </w:numPr>
        <w:spacing w:after="120" w:line="240" w:lineRule="auto"/>
        <w:ind w:left="2421"/>
        <w:contextualSpacing w:val="0"/>
        <w:rPr>
          <w:rFonts w:cstheme="minorHAnsi"/>
          <w:bCs/>
          <w:sz w:val="24"/>
          <w:szCs w:val="24"/>
        </w:rPr>
      </w:pPr>
      <w:r w:rsidRPr="00C62BFA">
        <w:rPr>
          <w:rFonts w:cstheme="minorHAnsi"/>
          <w:bCs/>
          <w:sz w:val="24"/>
          <w:szCs w:val="24"/>
        </w:rPr>
        <w:t>whether Council will take the discloser or co-operator seriously and treat them with respect?</w:t>
      </w:r>
    </w:p>
    <w:p w14:paraId="7A1701E7" w14:textId="77777777" w:rsidR="00BD3FB6" w:rsidRPr="00C62BFA" w:rsidRDefault="00BD3FB6" w:rsidP="00273EC1">
      <w:pPr>
        <w:pStyle w:val="ListParagraph"/>
        <w:numPr>
          <w:ilvl w:val="0"/>
          <w:numId w:val="50"/>
        </w:numPr>
        <w:spacing w:after="120" w:line="240" w:lineRule="auto"/>
        <w:ind w:left="2421"/>
        <w:contextualSpacing w:val="0"/>
        <w:rPr>
          <w:rFonts w:cstheme="minorHAnsi"/>
          <w:bCs/>
          <w:sz w:val="24"/>
          <w:szCs w:val="24"/>
        </w:rPr>
      </w:pPr>
      <w:r w:rsidRPr="00C62BFA">
        <w:rPr>
          <w:rFonts w:cstheme="minorHAnsi"/>
          <w:bCs/>
          <w:sz w:val="24"/>
          <w:szCs w:val="24"/>
        </w:rPr>
        <w:t>whether Council will give the discloser or co-operator effective support, including keeping the discloser informed of the status of the disclosure?</w:t>
      </w:r>
    </w:p>
    <w:p w14:paraId="5FB0E16B" w14:textId="77777777" w:rsidR="00BD3FB6" w:rsidRPr="00C62BFA" w:rsidRDefault="00BD3FB6" w:rsidP="00273EC1">
      <w:pPr>
        <w:pStyle w:val="ListParagraph"/>
        <w:numPr>
          <w:ilvl w:val="0"/>
          <w:numId w:val="50"/>
        </w:numPr>
        <w:spacing w:after="120" w:line="240" w:lineRule="auto"/>
        <w:ind w:left="2421"/>
        <w:contextualSpacing w:val="0"/>
        <w:rPr>
          <w:rFonts w:cstheme="minorHAnsi"/>
          <w:bCs/>
          <w:sz w:val="24"/>
          <w:szCs w:val="24"/>
        </w:rPr>
      </w:pPr>
      <w:r w:rsidRPr="00C62BFA">
        <w:rPr>
          <w:rFonts w:cstheme="minorHAnsi"/>
          <w:bCs/>
          <w:sz w:val="24"/>
          <w:szCs w:val="24"/>
        </w:rPr>
        <w:t>can Council protect the person from suffering repercussions, by dealing with the matter discreetly and confidentially, and responding swiftly and fairly to any allegations that the discloser or co-operator has in fact suffered retribution?</w:t>
      </w:r>
    </w:p>
    <w:p w14:paraId="22AE53B9" w14:textId="77777777" w:rsidR="00795C68" w:rsidRDefault="00BD3FB6" w:rsidP="00E16A53">
      <w:pPr>
        <w:autoSpaceDE w:val="0"/>
        <w:autoSpaceDN w:val="0"/>
        <w:adjustRightInd w:val="0"/>
        <w:ind w:left="2061"/>
        <w:rPr>
          <w:rFonts w:asciiTheme="minorHAnsi" w:hAnsiTheme="minorHAnsi" w:cstheme="minorHAnsi"/>
          <w:bCs/>
        </w:rPr>
      </w:pPr>
      <w:r w:rsidRPr="00C62BFA">
        <w:rPr>
          <w:rFonts w:asciiTheme="minorHAnsi" w:hAnsiTheme="minorHAnsi" w:cstheme="minorHAnsi"/>
          <w:bCs/>
        </w:rPr>
        <w:t xml:space="preserve">If the answer to the first question above is ‘yes’ then the IBAC recommends the appointment of a dedicated </w:t>
      </w:r>
      <w:r w:rsidR="002C3D6F">
        <w:rPr>
          <w:rFonts w:asciiTheme="minorHAnsi" w:hAnsiTheme="minorHAnsi" w:cstheme="minorHAnsi"/>
          <w:bCs/>
        </w:rPr>
        <w:t>W</w:t>
      </w:r>
      <w:r w:rsidRPr="00C62BFA">
        <w:rPr>
          <w:rFonts w:asciiTheme="minorHAnsi" w:hAnsiTheme="minorHAnsi" w:cstheme="minorHAnsi"/>
          <w:bCs/>
        </w:rPr>
        <w:t xml:space="preserve">elfare </w:t>
      </w:r>
      <w:r w:rsidR="002C3D6F">
        <w:rPr>
          <w:rFonts w:asciiTheme="minorHAnsi" w:hAnsiTheme="minorHAnsi" w:cstheme="minorHAnsi"/>
          <w:bCs/>
        </w:rPr>
        <w:t>Manager</w:t>
      </w:r>
      <w:r w:rsidRPr="00C62BFA">
        <w:rPr>
          <w:rFonts w:asciiTheme="minorHAnsi" w:hAnsiTheme="minorHAnsi" w:cstheme="minorHAnsi"/>
          <w:bCs/>
        </w:rPr>
        <w:t xml:space="preserve">. </w:t>
      </w:r>
    </w:p>
    <w:p w14:paraId="1FC4B24B" w14:textId="0893A1AE" w:rsidR="00BD3FB6" w:rsidRPr="00C62BFA" w:rsidRDefault="00BD3FB6" w:rsidP="00E16A53">
      <w:pPr>
        <w:autoSpaceDE w:val="0"/>
        <w:autoSpaceDN w:val="0"/>
        <w:adjustRightInd w:val="0"/>
        <w:ind w:left="2061"/>
        <w:rPr>
          <w:rFonts w:asciiTheme="minorHAnsi" w:hAnsiTheme="minorHAnsi" w:cstheme="minorHAnsi"/>
          <w:bCs/>
        </w:rPr>
      </w:pPr>
      <w:r w:rsidRPr="00C62BFA">
        <w:rPr>
          <w:rFonts w:asciiTheme="minorHAnsi" w:hAnsiTheme="minorHAnsi" w:cstheme="minorHAnsi"/>
          <w:bCs/>
        </w:rPr>
        <w:t xml:space="preserve">If the answer to the first question above is ‘no’ and Council can meet the needs set out in the remainder of the questions, the IBAC suggests there may be no need for a dedicated </w:t>
      </w:r>
      <w:r w:rsidR="002C3D6F">
        <w:rPr>
          <w:rFonts w:asciiTheme="minorHAnsi" w:hAnsiTheme="minorHAnsi" w:cstheme="minorHAnsi"/>
          <w:bCs/>
        </w:rPr>
        <w:t>Welfare Manager</w:t>
      </w:r>
      <w:r w:rsidRPr="00C62BFA">
        <w:rPr>
          <w:rFonts w:asciiTheme="minorHAnsi" w:hAnsiTheme="minorHAnsi" w:cstheme="minorHAnsi"/>
          <w:bCs/>
        </w:rPr>
        <w:t xml:space="preserve"> to be appointed for that </w:t>
      </w:r>
      <w:proofErr w:type="gramStart"/>
      <w:r w:rsidRPr="00C62BFA">
        <w:rPr>
          <w:rFonts w:asciiTheme="minorHAnsi" w:hAnsiTheme="minorHAnsi" w:cstheme="minorHAnsi"/>
          <w:bCs/>
        </w:rPr>
        <w:t>particular case</w:t>
      </w:r>
      <w:proofErr w:type="gramEnd"/>
      <w:r w:rsidRPr="00C62BFA">
        <w:rPr>
          <w:rFonts w:asciiTheme="minorHAnsi" w:hAnsiTheme="minorHAnsi" w:cstheme="minorHAnsi"/>
          <w:bCs/>
        </w:rPr>
        <w:t>.</w:t>
      </w:r>
    </w:p>
    <w:p w14:paraId="57F8BAB7" w14:textId="00673032" w:rsidR="00BD3FB6" w:rsidRPr="00C62BFA" w:rsidRDefault="00BD3FB6" w:rsidP="00E16A53">
      <w:pPr>
        <w:autoSpaceDE w:val="0"/>
        <w:autoSpaceDN w:val="0"/>
        <w:adjustRightInd w:val="0"/>
        <w:ind w:left="2061"/>
        <w:rPr>
          <w:rFonts w:asciiTheme="minorHAnsi" w:hAnsiTheme="minorHAnsi" w:cstheme="minorHAnsi"/>
          <w:bCs/>
        </w:rPr>
      </w:pPr>
      <w:r w:rsidRPr="00C62BFA">
        <w:rPr>
          <w:rFonts w:asciiTheme="minorHAnsi" w:hAnsiTheme="minorHAnsi" w:cstheme="minorHAnsi"/>
          <w:bCs/>
        </w:rPr>
        <w:t xml:space="preserve">In most circumstances, a </w:t>
      </w:r>
      <w:r w:rsidR="002C3D6F">
        <w:rPr>
          <w:rFonts w:asciiTheme="minorHAnsi" w:hAnsiTheme="minorHAnsi" w:cstheme="minorHAnsi"/>
          <w:bCs/>
        </w:rPr>
        <w:t>W</w:t>
      </w:r>
      <w:r w:rsidRPr="00C62BFA">
        <w:rPr>
          <w:rFonts w:asciiTheme="minorHAnsi" w:hAnsiTheme="minorHAnsi" w:cstheme="minorHAnsi"/>
          <w:bCs/>
        </w:rPr>
        <w:t xml:space="preserve">elfare </w:t>
      </w:r>
      <w:r w:rsidR="002C3D6F">
        <w:rPr>
          <w:rFonts w:asciiTheme="minorHAnsi" w:hAnsiTheme="minorHAnsi" w:cstheme="minorHAnsi"/>
          <w:bCs/>
        </w:rPr>
        <w:t>Manager</w:t>
      </w:r>
      <w:r w:rsidRPr="00C62BFA">
        <w:rPr>
          <w:rFonts w:asciiTheme="minorHAnsi" w:hAnsiTheme="minorHAnsi" w:cstheme="minorHAnsi"/>
          <w:bCs/>
        </w:rPr>
        <w:t xml:space="preserve"> will only be required where a public interest complaint proceeds to investigation, but each public interest disclosure received by Council will to be assessed on its own merits. </w:t>
      </w:r>
      <w:r w:rsidR="002C3D6F">
        <w:rPr>
          <w:rFonts w:asciiTheme="minorHAnsi" w:hAnsiTheme="minorHAnsi" w:cstheme="minorHAnsi"/>
          <w:bCs/>
        </w:rPr>
        <w:t>A</w:t>
      </w:r>
      <w:r w:rsidRPr="00C62BFA">
        <w:rPr>
          <w:rFonts w:asciiTheme="minorHAnsi" w:hAnsiTheme="minorHAnsi" w:cstheme="minorHAnsi"/>
          <w:bCs/>
        </w:rPr>
        <w:t xml:space="preserve"> Welfare Manager will be appointed where Council believes that one is required to ensure that the appropriate support can be provided to the discloser or co-operator.</w:t>
      </w:r>
    </w:p>
    <w:p w14:paraId="7C1FE5A7" w14:textId="14CEACF0" w:rsidR="00BD3FB6" w:rsidRPr="00C62BFA" w:rsidRDefault="00BD3FB6" w:rsidP="00E16A53">
      <w:pPr>
        <w:autoSpaceDE w:val="0"/>
        <w:autoSpaceDN w:val="0"/>
        <w:adjustRightInd w:val="0"/>
        <w:ind w:left="2061"/>
        <w:rPr>
          <w:rFonts w:asciiTheme="minorHAnsi" w:hAnsiTheme="minorHAnsi" w:cstheme="minorHAnsi"/>
          <w:bCs/>
        </w:rPr>
      </w:pPr>
      <w:r w:rsidRPr="00C62BFA">
        <w:rPr>
          <w:rFonts w:asciiTheme="minorHAnsi" w:hAnsiTheme="minorHAnsi" w:cstheme="minorHAnsi"/>
          <w:bCs/>
        </w:rPr>
        <w:t xml:space="preserve">If appointed, the Welfare Manager will, in addition to providing the general support </w:t>
      </w:r>
      <w:r w:rsidR="002C3D6F">
        <w:rPr>
          <w:rFonts w:asciiTheme="minorHAnsi" w:hAnsiTheme="minorHAnsi" w:cstheme="minorHAnsi"/>
          <w:bCs/>
        </w:rPr>
        <w:t>as detailed in section 7.1:</w:t>
      </w:r>
    </w:p>
    <w:p w14:paraId="6EBA3C70" w14:textId="43379370" w:rsidR="00BD3FB6" w:rsidRPr="00C62BFA" w:rsidRDefault="00BD3FB6" w:rsidP="00273EC1">
      <w:pPr>
        <w:numPr>
          <w:ilvl w:val="0"/>
          <w:numId w:val="51"/>
        </w:numPr>
        <w:autoSpaceDE w:val="0"/>
        <w:autoSpaceDN w:val="0"/>
        <w:adjustRightInd w:val="0"/>
        <w:spacing w:before="0"/>
        <w:ind w:left="2421" w:right="0"/>
        <w:rPr>
          <w:rFonts w:asciiTheme="minorHAnsi" w:hAnsiTheme="minorHAnsi" w:cstheme="minorHAnsi"/>
          <w:bCs/>
        </w:rPr>
      </w:pPr>
      <w:r w:rsidRPr="00C62BFA">
        <w:rPr>
          <w:rFonts w:asciiTheme="minorHAnsi" w:hAnsiTheme="minorHAnsi" w:cstheme="minorHAnsi"/>
          <w:bCs/>
        </w:rPr>
        <w:t>advise the discloser or co-operator of the legislative and administrative protections available to him or her, including providing practical advice</w:t>
      </w:r>
    </w:p>
    <w:p w14:paraId="79AD8FCB" w14:textId="5722C5D1" w:rsidR="00BD3FB6" w:rsidRPr="00C62BFA" w:rsidRDefault="00BD3FB6" w:rsidP="00273EC1">
      <w:pPr>
        <w:numPr>
          <w:ilvl w:val="0"/>
          <w:numId w:val="51"/>
        </w:numPr>
        <w:autoSpaceDE w:val="0"/>
        <w:autoSpaceDN w:val="0"/>
        <w:adjustRightInd w:val="0"/>
        <w:spacing w:before="0"/>
        <w:ind w:left="2421" w:right="0"/>
        <w:rPr>
          <w:rFonts w:asciiTheme="minorHAnsi" w:hAnsiTheme="minorHAnsi" w:cstheme="minorHAnsi"/>
          <w:bCs/>
        </w:rPr>
      </w:pPr>
      <w:r w:rsidRPr="00C62BFA">
        <w:rPr>
          <w:rFonts w:asciiTheme="minorHAnsi" w:hAnsiTheme="minorHAnsi" w:cstheme="minorHAnsi"/>
          <w:bCs/>
        </w:rPr>
        <w:t>listen and respond to any concerns of harassment, intimidation or victimisation in reprisal for making a disclosure</w:t>
      </w:r>
    </w:p>
    <w:p w14:paraId="1272495F" w14:textId="4A1D2869" w:rsidR="00BD3FB6" w:rsidRPr="00C62BFA" w:rsidRDefault="00BD3FB6" w:rsidP="00273EC1">
      <w:pPr>
        <w:numPr>
          <w:ilvl w:val="0"/>
          <w:numId w:val="51"/>
        </w:numPr>
        <w:autoSpaceDE w:val="0"/>
        <w:autoSpaceDN w:val="0"/>
        <w:adjustRightInd w:val="0"/>
        <w:spacing w:before="0"/>
        <w:ind w:left="2421" w:right="0"/>
        <w:rPr>
          <w:rFonts w:asciiTheme="minorHAnsi" w:hAnsiTheme="minorHAnsi" w:cstheme="minorHAnsi"/>
          <w:bCs/>
        </w:rPr>
      </w:pPr>
      <w:r w:rsidRPr="00C62BFA">
        <w:rPr>
          <w:rFonts w:asciiTheme="minorHAnsi" w:hAnsiTheme="minorHAnsi" w:cstheme="minorHAnsi"/>
          <w:bCs/>
        </w:rPr>
        <w:t>not divulge any details relating to the public interest disclosure to any person other than the Public Interest Disclosure Coordinator or the C</w:t>
      </w:r>
      <w:r w:rsidR="00E16A53">
        <w:rPr>
          <w:rFonts w:asciiTheme="minorHAnsi" w:hAnsiTheme="minorHAnsi" w:cstheme="minorHAnsi"/>
          <w:bCs/>
        </w:rPr>
        <w:t>hief Executive Officer</w:t>
      </w:r>
    </w:p>
    <w:p w14:paraId="45758745" w14:textId="4141C82D" w:rsidR="00BD3FB6" w:rsidRPr="00C62BFA" w:rsidRDefault="00BD3FB6" w:rsidP="00273EC1">
      <w:pPr>
        <w:numPr>
          <w:ilvl w:val="0"/>
          <w:numId w:val="51"/>
        </w:numPr>
        <w:autoSpaceDE w:val="0"/>
        <w:autoSpaceDN w:val="0"/>
        <w:adjustRightInd w:val="0"/>
        <w:spacing w:before="0"/>
        <w:ind w:left="2421" w:right="0"/>
        <w:rPr>
          <w:rFonts w:asciiTheme="minorHAnsi" w:hAnsiTheme="minorHAnsi" w:cstheme="minorHAnsi"/>
          <w:bCs/>
        </w:rPr>
      </w:pPr>
      <w:r w:rsidRPr="00C62BFA">
        <w:rPr>
          <w:rFonts w:asciiTheme="minorHAnsi" w:hAnsiTheme="minorHAnsi" w:cstheme="minorHAnsi"/>
          <w:bCs/>
        </w:rPr>
        <w:t>ensure all meetings between the Welfare Manager and the discloser or</w:t>
      </w:r>
      <w:r w:rsidR="00E16A53">
        <w:rPr>
          <w:rFonts w:asciiTheme="minorHAnsi" w:hAnsiTheme="minorHAnsi" w:cstheme="minorHAnsi"/>
          <w:bCs/>
        </w:rPr>
        <w:t xml:space="preserve"> </w:t>
      </w:r>
      <w:r w:rsidRPr="00C62BFA">
        <w:rPr>
          <w:rFonts w:asciiTheme="minorHAnsi" w:hAnsiTheme="minorHAnsi" w:cstheme="minorHAnsi"/>
          <w:bCs/>
        </w:rPr>
        <w:t>co-operator are conducted discreetly to protect the person from being identified as being involved in the public interest disclosure</w:t>
      </w:r>
    </w:p>
    <w:p w14:paraId="48D34007" w14:textId="7A8C3FB9" w:rsidR="00BD3FB6" w:rsidRPr="00C62BFA" w:rsidRDefault="00BD3FB6" w:rsidP="00273EC1">
      <w:pPr>
        <w:numPr>
          <w:ilvl w:val="0"/>
          <w:numId w:val="51"/>
        </w:numPr>
        <w:autoSpaceDE w:val="0"/>
        <w:autoSpaceDN w:val="0"/>
        <w:adjustRightInd w:val="0"/>
        <w:spacing w:before="0"/>
        <w:ind w:left="2421" w:right="0"/>
        <w:rPr>
          <w:rFonts w:asciiTheme="minorHAnsi" w:hAnsiTheme="minorHAnsi" w:cstheme="minorHAnsi"/>
          <w:bCs/>
        </w:rPr>
      </w:pPr>
      <w:r w:rsidRPr="00C62BFA">
        <w:rPr>
          <w:rFonts w:asciiTheme="minorHAnsi" w:hAnsiTheme="minorHAnsi" w:cstheme="minorHAnsi"/>
          <w:bCs/>
        </w:rPr>
        <w:t>may offer use of the Employee Assistance Program for internal disclosers and co-operators, as relevant or applicable</w:t>
      </w:r>
    </w:p>
    <w:p w14:paraId="6B4C1DD6" w14:textId="77777777" w:rsidR="00BD3FB6" w:rsidRPr="00C62BFA" w:rsidRDefault="00BD3FB6" w:rsidP="00273EC1">
      <w:pPr>
        <w:numPr>
          <w:ilvl w:val="0"/>
          <w:numId w:val="51"/>
        </w:numPr>
        <w:autoSpaceDE w:val="0"/>
        <w:autoSpaceDN w:val="0"/>
        <w:adjustRightInd w:val="0"/>
        <w:spacing w:before="0"/>
        <w:ind w:left="2421" w:right="0"/>
        <w:rPr>
          <w:rFonts w:asciiTheme="minorHAnsi" w:hAnsiTheme="minorHAnsi" w:cstheme="minorHAnsi"/>
          <w:bCs/>
        </w:rPr>
      </w:pPr>
      <w:r w:rsidRPr="00C62BFA">
        <w:rPr>
          <w:rFonts w:asciiTheme="minorHAnsi" w:hAnsiTheme="minorHAnsi" w:cstheme="minorHAnsi"/>
          <w:bCs/>
        </w:rPr>
        <w:t xml:space="preserve">ensure the expectations of the discloser are realistic and reasonable, and that the discloser or co-operator understands the limits of the support Council </w:t>
      </w:r>
      <w:proofErr w:type="gramStart"/>
      <w:r w:rsidRPr="00C62BFA">
        <w:rPr>
          <w:rFonts w:asciiTheme="minorHAnsi" w:hAnsiTheme="minorHAnsi" w:cstheme="minorHAnsi"/>
          <w:bCs/>
        </w:rPr>
        <w:t>is able to</w:t>
      </w:r>
      <w:proofErr w:type="gramEnd"/>
      <w:r w:rsidRPr="00C62BFA">
        <w:rPr>
          <w:rFonts w:asciiTheme="minorHAnsi" w:hAnsiTheme="minorHAnsi" w:cstheme="minorHAnsi"/>
          <w:bCs/>
        </w:rPr>
        <w:t xml:space="preserve"> provide reasonably in the particular circumstances. This is particularly the case where a Welfare Manager has been appointed in relation to an external discloser or co-operator.</w:t>
      </w:r>
    </w:p>
    <w:p w14:paraId="62219E04" w14:textId="67EF47B4" w:rsidR="00BD3FB6" w:rsidRPr="00C62BFA" w:rsidRDefault="00795C68" w:rsidP="00572E65">
      <w:pPr>
        <w:pStyle w:val="Heading2"/>
      </w:pPr>
      <w:bookmarkStart w:id="58" w:name="_Toc26876388"/>
      <w:r>
        <w:tab/>
      </w:r>
      <w:bookmarkStart w:id="59" w:name="_Toc41484437"/>
      <w:r w:rsidR="00BD3FB6" w:rsidRPr="00C62BFA">
        <w:t>7.2</w:t>
      </w:r>
      <w:r w:rsidR="00BD3FB6" w:rsidRPr="00C62BFA">
        <w:tab/>
        <w:t>Welfare management of persons</w:t>
      </w:r>
      <w:bookmarkEnd w:id="59"/>
      <w:r w:rsidR="00BD3FB6" w:rsidRPr="00C62BFA">
        <w:t xml:space="preserve"> </w:t>
      </w:r>
      <w:bookmarkEnd w:id="58"/>
    </w:p>
    <w:p w14:paraId="3EB7E249" w14:textId="77777777" w:rsidR="00BD3FB6" w:rsidRPr="00C62BFA" w:rsidRDefault="00BD3FB6" w:rsidP="00E16A53">
      <w:pPr>
        <w:ind w:left="1440"/>
        <w:rPr>
          <w:rFonts w:asciiTheme="minorHAnsi" w:hAnsiTheme="minorHAnsi" w:cstheme="minorHAnsi"/>
          <w:bCs/>
        </w:rPr>
      </w:pPr>
      <w:r w:rsidRPr="00C62BFA">
        <w:rPr>
          <w:rFonts w:asciiTheme="minorHAnsi" w:hAnsiTheme="minorHAnsi" w:cstheme="minorHAnsi"/>
          <w:bCs/>
        </w:rPr>
        <w:t>Council will also meet the welfare needs of a person who is the subject of a public interest disclosure. It is important to remember that until a public interest complaint is resolved, the information about the person is only an allegation.</w:t>
      </w:r>
    </w:p>
    <w:p w14:paraId="2F70D466" w14:textId="77777777" w:rsidR="00BD3FB6" w:rsidRPr="00C62BFA" w:rsidRDefault="00BD3FB6" w:rsidP="00E16A53">
      <w:pPr>
        <w:ind w:left="1440"/>
        <w:rPr>
          <w:rFonts w:asciiTheme="minorHAnsi" w:hAnsiTheme="minorHAnsi" w:cstheme="minorHAnsi"/>
          <w:bCs/>
        </w:rPr>
      </w:pPr>
      <w:r w:rsidRPr="00C62BFA">
        <w:rPr>
          <w:rFonts w:asciiTheme="minorHAnsi" w:hAnsiTheme="minorHAnsi" w:cstheme="minorHAnsi"/>
          <w:bCs/>
        </w:rPr>
        <w:t xml:space="preserve">Council will </w:t>
      </w:r>
      <w:proofErr w:type="gramStart"/>
      <w:r w:rsidRPr="00C62BFA">
        <w:rPr>
          <w:rFonts w:asciiTheme="minorHAnsi" w:hAnsiTheme="minorHAnsi" w:cstheme="minorHAnsi"/>
          <w:bCs/>
        </w:rPr>
        <w:t>make a decision</w:t>
      </w:r>
      <w:proofErr w:type="gramEnd"/>
      <w:r w:rsidRPr="00C62BFA">
        <w:rPr>
          <w:rFonts w:asciiTheme="minorHAnsi" w:hAnsiTheme="minorHAnsi" w:cstheme="minorHAnsi"/>
          <w:bCs/>
        </w:rPr>
        <w:t xml:space="preserve"> about whether or when the subject of a disclosure will be informed about a public interest disclosure involving an allegation made against him or her. The subject of the disclosure may never be told about the disclosure if it is not determined to be a public interest complaint, or if a decision is made to dismiss the disclosure.</w:t>
      </w:r>
    </w:p>
    <w:p w14:paraId="66496A59" w14:textId="77777777" w:rsidR="00795C68" w:rsidRDefault="00BD3FB6" w:rsidP="00E16A53">
      <w:pPr>
        <w:ind w:left="1440"/>
        <w:rPr>
          <w:rFonts w:asciiTheme="minorHAnsi" w:hAnsiTheme="minorHAnsi" w:cstheme="minorHAnsi"/>
          <w:bCs/>
        </w:rPr>
      </w:pPr>
      <w:r w:rsidRPr="00C62BFA">
        <w:rPr>
          <w:rFonts w:asciiTheme="minorHAnsi" w:hAnsiTheme="minorHAnsi" w:cstheme="minorHAnsi"/>
          <w:bCs/>
        </w:rPr>
        <w:t xml:space="preserve">The Act limits the disclosure of information about the content of an assessable disclosure and the identity of the discloser to certain specified circumstances set out in Part 7 of the Act. </w:t>
      </w:r>
    </w:p>
    <w:p w14:paraId="73A2255B" w14:textId="77777777" w:rsidR="00795C68" w:rsidRDefault="00795C68" w:rsidP="00E16A53">
      <w:pPr>
        <w:ind w:left="1440"/>
        <w:rPr>
          <w:rFonts w:asciiTheme="minorHAnsi" w:hAnsiTheme="minorHAnsi" w:cstheme="minorHAnsi"/>
          <w:bCs/>
        </w:rPr>
      </w:pPr>
    </w:p>
    <w:p w14:paraId="16912AA5" w14:textId="2981CCFF" w:rsidR="00BD3FB6" w:rsidRPr="00C62BFA" w:rsidRDefault="00BD3FB6" w:rsidP="00E16A53">
      <w:pPr>
        <w:ind w:left="1440"/>
        <w:rPr>
          <w:rFonts w:asciiTheme="minorHAnsi" w:hAnsiTheme="minorHAnsi" w:cstheme="minorHAnsi"/>
          <w:bCs/>
        </w:rPr>
      </w:pPr>
      <w:r w:rsidRPr="00C62BFA">
        <w:rPr>
          <w:rFonts w:asciiTheme="minorHAnsi" w:hAnsiTheme="minorHAnsi" w:cstheme="minorHAnsi"/>
          <w:bCs/>
        </w:rPr>
        <w:t xml:space="preserve">Council may give information about the disclosure to the subject of the disclosure if it is directed or authorised to do so by the investigative entity investigating the public interest complaint, or, for </w:t>
      </w:r>
      <w:proofErr w:type="gramStart"/>
      <w:r w:rsidRPr="00C62BFA">
        <w:rPr>
          <w:rFonts w:asciiTheme="minorHAnsi" w:hAnsiTheme="minorHAnsi" w:cstheme="minorHAnsi"/>
          <w:bCs/>
        </w:rPr>
        <w:t>taking action</w:t>
      </w:r>
      <w:proofErr w:type="gramEnd"/>
      <w:r w:rsidRPr="00C62BFA">
        <w:rPr>
          <w:rFonts w:asciiTheme="minorHAnsi" w:hAnsiTheme="minorHAnsi" w:cstheme="minorHAnsi"/>
          <w:bCs/>
        </w:rPr>
        <w:t xml:space="preserve"> with respect to the conduct alleged, including disciplinary action.</w:t>
      </w:r>
    </w:p>
    <w:p w14:paraId="5A1DAA65" w14:textId="77777777" w:rsidR="00BD3FB6" w:rsidRPr="00C62BFA" w:rsidRDefault="00BD3FB6" w:rsidP="00E16A53">
      <w:pPr>
        <w:ind w:left="1440"/>
        <w:rPr>
          <w:rFonts w:asciiTheme="minorHAnsi" w:hAnsiTheme="minorHAnsi" w:cstheme="minorHAnsi"/>
          <w:bCs/>
        </w:rPr>
      </w:pPr>
      <w:r w:rsidRPr="00C62BFA">
        <w:rPr>
          <w:rFonts w:asciiTheme="minorHAnsi" w:hAnsiTheme="minorHAnsi" w:cstheme="minorHAnsi"/>
          <w:bCs/>
        </w:rPr>
        <w:t>Investigative entities may also inform the subject of the public interest complaint in the course of their investigation or of any actions that they propose to take because of the investigation.</w:t>
      </w:r>
    </w:p>
    <w:p w14:paraId="3F1ED635" w14:textId="3FBD4EC0" w:rsidR="00BD3FB6" w:rsidRPr="00C62BFA" w:rsidRDefault="00F8718F" w:rsidP="00572E65">
      <w:pPr>
        <w:pStyle w:val="Heading3"/>
      </w:pPr>
      <w:r>
        <w:tab/>
      </w:r>
      <w:r w:rsidR="00795C68">
        <w:tab/>
      </w:r>
      <w:r w:rsidR="00726C14">
        <w:tab/>
      </w:r>
      <w:bookmarkStart w:id="60" w:name="_Toc41484438"/>
      <w:r w:rsidR="00BD3FB6" w:rsidRPr="00C62BFA">
        <w:t>7.2.1</w:t>
      </w:r>
      <w:r w:rsidR="00BD3FB6" w:rsidRPr="00C62BFA">
        <w:tab/>
      </w:r>
      <w:r>
        <w:t xml:space="preserve"> </w:t>
      </w:r>
      <w:r w:rsidR="00BD3FB6" w:rsidRPr="00C62BFA">
        <w:t>Welfare services</w:t>
      </w:r>
      <w:bookmarkEnd w:id="60"/>
    </w:p>
    <w:p w14:paraId="1D0C9037" w14:textId="3B9927CB"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 xml:space="preserve">A person the subject of a disclosure who is made aware of their status as such may have a </w:t>
      </w:r>
      <w:r w:rsidR="00F8718F">
        <w:rPr>
          <w:rFonts w:asciiTheme="minorHAnsi" w:hAnsiTheme="minorHAnsi" w:cstheme="minorHAnsi"/>
          <w:bCs/>
        </w:rPr>
        <w:t>W</w:t>
      </w:r>
      <w:r w:rsidRPr="00C62BFA">
        <w:rPr>
          <w:rFonts w:asciiTheme="minorHAnsi" w:hAnsiTheme="minorHAnsi" w:cstheme="minorHAnsi"/>
          <w:bCs/>
        </w:rPr>
        <w:t xml:space="preserve">elfare </w:t>
      </w:r>
      <w:r w:rsidR="00F8718F">
        <w:rPr>
          <w:rFonts w:asciiTheme="minorHAnsi" w:hAnsiTheme="minorHAnsi" w:cstheme="minorHAnsi"/>
          <w:bCs/>
        </w:rPr>
        <w:t>M</w:t>
      </w:r>
      <w:r w:rsidRPr="00C62BFA">
        <w:rPr>
          <w:rFonts w:asciiTheme="minorHAnsi" w:hAnsiTheme="minorHAnsi" w:cstheme="minorHAnsi"/>
          <w:bCs/>
        </w:rPr>
        <w:t xml:space="preserve">anager appointed by Council or be referred to Council’s Employee Assistance Program for welfare assistance. Alternatively, the Public Interest Disclosure Coordinator will provide support and advice to a person the subject of a disclosure, particularly in relation to their rights and obligations under the Act, Council’s internal reporting system, these procedures, and any other relevant law or code of conduct. Council will consider each matter on a case by case basis, </w:t>
      </w:r>
      <w:proofErr w:type="gramStart"/>
      <w:r w:rsidRPr="00C62BFA">
        <w:rPr>
          <w:rFonts w:asciiTheme="minorHAnsi" w:hAnsiTheme="minorHAnsi" w:cstheme="minorHAnsi"/>
          <w:bCs/>
        </w:rPr>
        <w:t>taking into account</w:t>
      </w:r>
      <w:proofErr w:type="gramEnd"/>
      <w:r w:rsidRPr="00C62BFA">
        <w:rPr>
          <w:rFonts w:asciiTheme="minorHAnsi" w:hAnsiTheme="minorHAnsi" w:cstheme="minorHAnsi"/>
          <w:bCs/>
        </w:rPr>
        <w:t xml:space="preserve"> the particular circumstances of the person and the public interest.</w:t>
      </w:r>
    </w:p>
    <w:p w14:paraId="0605431C" w14:textId="6847C21C" w:rsidR="00BD3FB6" w:rsidRPr="00C62BFA" w:rsidRDefault="00795C68" w:rsidP="00572E65">
      <w:pPr>
        <w:pStyle w:val="Heading3"/>
      </w:pPr>
      <w:r>
        <w:tab/>
      </w:r>
      <w:r w:rsidR="00F8718F">
        <w:tab/>
      </w:r>
      <w:r w:rsidR="00726C14">
        <w:tab/>
      </w:r>
      <w:bookmarkStart w:id="61" w:name="_Toc41484439"/>
      <w:r w:rsidR="00BD3FB6" w:rsidRPr="00C62BFA">
        <w:t>7.2.2</w:t>
      </w:r>
      <w:r w:rsidR="00BD3FB6" w:rsidRPr="00C62BFA">
        <w:tab/>
        <w:t>Confidentiality</w:t>
      </w:r>
      <w:bookmarkEnd w:id="61"/>
    </w:p>
    <w:p w14:paraId="12EC3455" w14:textId="77777777" w:rsidR="00BD3FB6" w:rsidRPr="00C62BFA" w:rsidRDefault="00BD3FB6" w:rsidP="00F8718F">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Consistent with Council’s confidentiality obligations under the Act as outlined in these procedures:</w:t>
      </w:r>
    </w:p>
    <w:p w14:paraId="0AA06C56" w14:textId="77777777" w:rsidR="00BD3FB6" w:rsidRPr="00C62BFA" w:rsidRDefault="00BD3FB6" w:rsidP="00273EC1">
      <w:pPr>
        <w:pStyle w:val="ListParagraph"/>
        <w:numPr>
          <w:ilvl w:val="0"/>
          <w:numId w:val="52"/>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the fact that a disclosure has been made</w:t>
      </w:r>
    </w:p>
    <w:p w14:paraId="4768CF59" w14:textId="77777777" w:rsidR="00BD3FB6" w:rsidRPr="00C62BFA" w:rsidRDefault="00BD3FB6" w:rsidP="00273EC1">
      <w:pPr>
        <w:pStyle w:val="ListParagraph"/>
        <w:numPr>
          <w:ilvl w:val="0"/>
          <w:numId w:val="52"/>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if a disclosure has been notified to the IBAC for assessment</w:t>
      </w:r>
    </w:p>
    <w:p w14:paraId="1AE75456" w14:textId="77777777" w:rsidR="00BD3FB6" w:rsidRPr="00C62BFA" w:rsidRDefault="00BD3FB6" w:rsidP="00273EC1">
      <w:pPr>
        <w:pStyle w:val="ListParagraph"/>
        <w:numPr>
          <w:ilvl w:val="0"/>
          <w:numId w:val="52"/>
        </w:numPr>
        <w:autoSpaceDE w:val="0"/>
        <w:autoSpaceDN w:val="0"/>
        <w:adjustRightInd w:val="0"/>
        <w:spacing w:after="120" w:line="240" w:lineRule="auto"/>
        <w:ind w:left="2520"/>
        <w:contextualSpacing w:val="0"/>
        <w:rPr>
          <w:rFonts w:cstheme="minorHAnsi"/>
          <w:bCs/>
          <w:sz w:val="24"/>
          <w:szCs w:val="24"/>
        </w:rPr>
      </w:pPr>
      <w:r w:rsidRPr="00C62BFA">
        <w:rPr>
          <w:rFonts w:cstheme="minorHAnsi"/>
          <w:bCs/>
          <w:sz w:val="24"/>
          <w:szCs w:val="24"/>
        </w:rPr>
        <w:t>if any information has been received from the IBAC or another investigative entity</w:t>
      </w:r>
    </w:p>
    <w:p w14:paraId="59170011" w14:textId="3F88A246" w:rsidR="00BD3FB6" w:rsidRPr="00F8718F" w:rsidRDefault="00BD3FB6" w:rsidP="00273EC1">
      <w:pPr>
        <w:pStyle w:val="ListParagraph"/>
        <w:numPr>
          <w:ilvl w:val="0"/>
          <w:numId w:val="52"/>
        </w:numPr>
        <w:autoSpaceDE w:val="0"/>
        <w:autoSpaceDN w:val="0"/>
        <w:adjustRightInd w:val="0"/>
        <w:spacing w:after="120" w:line="240" w:lineRule="auto"/>
        <w:ind w:left="2520"/>
        <w:contextualSpacing w:val="0"/>
        <w:rPr>
          <w:rFonts w:cstheme="minorHAnsi"/>
          <w:bCs/>
          <w:sz w:val="24"/>
          <w:szCs w:val="24"/>
        </w:rPr>
      </w:pPr>
      <w:r w:rsidRPr="00F8718F">
        <w:rPr>
          <w:rFonts w:cstheme="minorHAnsi"/>
          <w:bCs/>
          <w:sz w:val="24"/>
          <w:szCs w:val="24"/>
        </w:rPr>
        <w:t>the identities of persons involved</w:t>
      </w:r>
      <w:r w:rsidR="00F8718F" w:rsidRPr="00F8718F">
        <w:rPr>
          <w:rFonts w:cstheme="minorHAnsi"/>
          <w:bCs/>
          <w:sz w:val="24"/>
          <w:szCs w:val="24"/>
        </w:rPr>
        <w:t xml:space="preserve"> </w:t>
      </w:r>
      <w:r w:rsidRPr="00F8718F">
        <w:rPr>
          <w:rFonts w:cstheme="minorHAnsi"/>
          <w:bCs/>
          <w:sz w:val="24"/>
          <w:szCs w:val="24"/>
        </w:rPr>
        <w:t>will not be divulged except as provided under the Act.</w:t>
      </w:r>
    </w:p>
    <w:p w14:paraId="626A834F" w14:textId="77777777"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 xml:space="preserve">Council will take all reasonable steps to ensure the confidentiality of the subject of a disclosure during any assessment and any ensuing investigation. </w:t>
      </w:r>
    </w:p>
    <w:p w14:paraId="2B3C668F" w14:textId="77777777"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 xml:space="preserve">All bodies to whom a public interest complaint is referred are permitted to disclose information necessary to perform their investigative functions. </w:t>
      </w:r>
    </w:p>
    <w:p w14:paraId="47375543" w14:textId="77777777"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The discloser of the public interest complaint may always seek advice and support from specified categories of persons without seeking permission. This enables information and content about an assessable disclosure to be provided to a registered health practitioner, trade union, employee assistance program, the Victorian Workcover Authority or, for the purposes of an application, to the Fair Work Commission.</w:t>
      </w:r>
    </w:p>
    <w:p w14:paraId="30CED8F6" w14:textId="77777777"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Where the disclosure is dismissed or investigations do not substantiate the allegations made against the person, the fact that the investigation was undertaken, its results, and the identity of the person subject of the disclosure will still be kept confidential.</w:t>
      </w:r>
    </w:p>
    <w:p w14:paraId="0BAF8721" w14:textId="19CD63F6" w:rsidR="00BD3FB6" w:rsidRPr="00795C68" w:rsidRDefault="00BD3FB6" w:rsidP="00F8718F">
      <w:pPr>
        <w:ind w:left="1440"/>
        <w:rPr>
          <w:rFonts w:asciiTheme="minorHAnsi" w:hAnsiTheme="minorHAnsi" w:cstheme="minorHAnsi"/>
          <w:color w:val="4F81BD" w:themeColor="accent1"/>
          <w:sz w:val="28"/>
          <w:szCs w:val="28"/>
        </w:rPr>
      </w:pPr>
      <w:r w:rsidRPr="00795C68">
        <w:rPr>
          <w:rFonts w:asciiTheme="minorHAnsi" w:hAnsiTheme="minorHAnsi" w:cstheme="minorHAnsi"/>
          <w:color w:val="4F81BD" w:themeColor="accent1"/>
          <w:sz w:val="28"/>
          <w:szCs w:val="28"/>
        </w:rPr>
        <w:t>7.2.3</w:t>
      </w:r>
      <w:r w:rsidRPr="00795C68">
        <w:rPr>
          <w:rFonts w:asciiTheme="minorHAnsi" w:hAnsiTheme="minorHAnsi" w:cstheme="minorHAnsi"/>
          <w:color w:val="4F81BD" w:themeColor="accent1"/>
          <w:sz w:val="28"/>
          <w:szCs w:val="28"/>
        </w:rPr>
        <w:tab/>
        <w:t>Natural justice</w:t>
      </w:r>
    </w:p>
    <w:p w14:paraId="67DFBB07" w14:textId="77777777"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Council will afford natural justice to the subject of a disclosure prior to any decision being made about the allegations. If the matter has been investigated by an investigative entity, then the investigative entity will be responsible for ensuring consultations with the subject include the provision of natural justice to him or her. The IBAC has noted that affording a subject of a disclosure natural justice in this context means that if a decision is to be made about their conduct this person has the right to:</w:t>
      </w:r>
    </w:p>
    <w:p w14:paraId="0D16E4AC" w14:textId="20F692FA" w:rsidR="00BD3FB6" w:rsidRPr="00C62BFA" w:rsidRDefault="00BD3FB6" w:rsidP="00273EC1">
      <w:pPr>
        <w:numPr>
          <w:ilvl w:val="0"/>
          <w:numId w:val="53"/>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be informed about the substance of the allegations against them</w:t>
      </w:r>
    </w:p>
    <w:p w14:paraId="424F47E4" w14:textId="5390DAC2" w:rsidR="00BD3FB6" w:rsidRPr="00C62BFA" w:rsidRDefault="00BD3FB6" w:rsidP="00273EC1">
      <w:pPr>
        <w:numPr>
          <w:ilvl w:val="0"/>
          <w:numId w:val="53"/>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be given the opportunity to answer the allegations before a final decision is mad</w:t>
      </w:r>
      <w:r w:rsidR="00F8718F">
        <w:rPr>
          <w:rFonts w:asciiTheme="minorHAnsi" w:hAnsiTheme="minorHAnsi" w:cstheme="minorHAnsi"/>
          <w:bCs/>
        </w:rPr>
        <w:t>e</w:t>
      </w:r>
    </w:p>
    <w:p w14:paraId="7685D283" w14:textId="6FBA27AC" w:rsidR="00BD3FB6" w:rsidRPr="00C62BFA" w:rsidRDefault="00BD3FB6" w:rsidP="00273EC1">
      <w:pPr>
        <w:numPr>
          <w:ilvl w:val="0"/>
          <w:numId w:val="53"/>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be informed about the substance of any adverse comment that may be included in any report arising from an investigation</w:t>
      </w:r>
    </w:p>
    <w:p w14:paraId="06E9DFE2" w14:textId="77777777" w:rsidR="00BD3FB6" w:rsidRPr="00C62BFA" w:rsidRDefault="00BD3FB6" w:rsidP="00273EC1">
      <w:pPr>
        <w:numPr>
          <w:ilvl w:val="0"/>
          <w:numId w:val="53"/>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have his or her defence set out fairly in any report.</w:t>
      </w:r>
    </w:p>
    <w:p w14:paraId="553E90FB" w14:textId="0B43CA58" w:rsidR="00BD3FB6" w:rsidRPr="00C62BFA" w:rsidRDefault="00F8718F" w:rsidP="00572E65">
      <w:pPr>
        <w:pStyle w:val="Heading3"/>
      </w:pPr>
      <w:r>
        <w:tab/>
      </w:r>
      <w:r w:rsidR="00795C68">
        <w:tab/>
      </w:r>
      <w:r w:rsidR="00726C14">
        <w:tab/>
      </w:r>
      <w:bookmarkStart w:id="62" w:name="_Toc41484440"/>
      <w:r w:rsidR="00BD3FB6" w:rsidRPr="00C62BFA">
        <w:t>7.2.4</w:t>
      </w:r>
      <w:r w:rsidR="00BD3FB6" w:rsidRPr="00C62BFA">
        <w:tab/>
        <w:t>If the allegations are wrong or unsubstantiated</w:t>
      </w:r>
      <w:bookmarkEnd w:id="62"/>
    </w:p>
    <w:p w14:paraId="5C4CC9A5" w14:textId="77777777"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Council will give its full support to a person who is the subject of a disclosure where the allegations contained in a disclosure are wrong or unsubstantiated. In those circumstances, Council and any investigative entity involved will ensure that there are no adverse consequences for this person arising out of the disclosure or its investigation. This is particularly crucial in a situation where there has been publicly disclosed information identifying the subject, but also where such information has become well-known across Council and the subject is an officer or employee or Councillor of Council.</w:t>
      </w:r>
    </w:p>
    <w:p w14:paraId="08E09E54" w14:textId="079ECB8D" w:rsidR="00BD3FB6" w:rsidRPr="00C62BFA" w:rsidRDefault="00BD3FB6" w:rsidP="00F8718F">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Further, if the matter has been publicly disclosed by Council, the </w:t>
      </w:r>
      <w:r w:rsidR="00795C68">
        <w:rPr>
          <w:rFonts w:asciiTheme="minorHAnsi" w:hAnsiTheme="minorHAnsi" w:cstheme="minorHAnsi"/>
          <w:bCs/>
        </w:rPr>
        <w:t>Chief Executive Officer</w:t>
      </w:r>
      <w:r w:rsidRPr="00C62BFA">
        <w:rPr>
          <w:rFonts w:asciiTheme="minorHAnsi" w:hAnsiTheme="minorHAnsi" w:cstheme="minorHAnsi"/>
          <w:bCs/>
        </w:rPr>
        <w:t xml:space="preserve"> will consider any request by that person to issue a statement of support setting out that the allegations were clearly wrong or unsubstantiated. </w:t>
      </w:r>
    </w:p>
    <w:p w14:paraId="2C26B8C2" w14:textId="622A6895" w:rsidR="00BD3FB6" w:rsidRPr="00C62BFA" w:rsidRDefault="00F8718F" w:rsidP="00572E65">
      <w:pPr>
        <w:pStyle w:val="Heading3"/>
      </w:pPr>
      <w:bookmarkStart w:id="63" w:name="_Toc26876389"/>
      <w:r>
        <w:tab/>
      </w:r>
      <w:r w:rsidR="00795C68">
        <w:tab/>
      </w:r>
      <w:r w:rsidR="00726C14">
        <w:tab/>
      </w:r>
      <w:bookmarkStart w:id="64" w:name="_Toc41484441"/>
      <w:r w:rsidR="00BD3FB6" w:rsidRPr="00C62BFA">
        <w:t>7.</w:t>
      </w:r>
      <w:r w:rsidR="00E16A53">
        <w:t>2.</w:t>
      </w:r>
      <w:r>
        <w:t>5</w:t>
      </w:r>
      <w:r w:rsidR="00E16A53">
        <w:tab/>
      </w:r>
      <w:r w:rsidR="00BD3FB6" w:rsidRPr="00C62BFA">
        <w:t>If detrimental action is reported</w:t>
      </w:r>
      <w:bookmarkEnd w:id="63"/>
      <w:bookmarkEnd w:id="64"/>
    </w:p>
    <w:p w14:paraId="648AC5D0" w14:textId="18FE77B7" w:rsidR="00BD3FB6" w:rsidRDefault="00BD3FB6" w:rsidP="00F8718F">
      <w:pPr>
        <w:ind w:left="2160"/>
        <w:rPr>
          <w:rFonts w:asciiTheme="minorHAnsi" w:hAnsiTheme="minorHAnsi" w:cstheme="minorHAnsi"/>
          <w:bCs/>
        </w:rPr>
      </w:pPr>
      <w:r w:rsidRPr="00C62BFA">
        <w:rPr>
          <w:rFonts w:asciiTheme="minorHAnsi" w:hAnsiTheme="minorHAnsi" w:cstheme="minorHAnsi"/>
          <w:bCs/>
        </w:rPr>
        <w:t>If any person reports an incident of harassment, discrimination or adverse treatment that may amount to detrimental action apparently taken in reprisal for a disclosure, the Welfare Manager or Public Interest Disclosure Coordinator must record details of the incident and advise the person of their rights under the Act.</w:t>
      </w:r>
    </w:p>
    <w:p w14:paraId="3AD3A683" w14:textId="77777777" w:rsidR="00BD3FB6" w:rsidRPr="00C62BFA" w:rsidRDefault="00BD3FB6" w:rsidP="00F8718F">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A person takes detrimental action against another person in reprisal for a public interest disclosure if:</w:t>
      </w:r>
    </w:p>
    <w:p w14:paraId="64A7C348" w14:textId="77777777" w:rsidR="00BD3FB6" w:rsidRPr="00C62BFA" w:rsidRDefault="00BD3FB6" w:rsidP="00273EC1">
      <w:pPr>
        <w:numPr>
          <w:ilvl w:val="0"/>
          <w:numId w:val="55"/>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the person takes, or threatens to take, detrimental action against the other person because, or in the belief that:</w:t>
      </w:r>
    </w:p>
    <w:p w14:paraId="12FB9D3E" w14:textId="325EF2D1" w:rsidR="00BD3FB6" w:rsidRPr="00C62BFA" w:rsidRDefault="00BD3FB6" w:rsidP="00273EC1">
      <w:pPr>
        <w:numPr>
          <w:ilvl w:val="0"/>
          <w:numId w:val="54"/>
        </w:numPr>
        <w:autoSpaceDE w:val="0"/>
        <w:autoSpaceDN w:val="0"/>
        <w:adjustRightInd w:val="0"/>
        <w:spacing w:before="0"/>
        <w:ind w:left="2727" w:right="0"/>
        <w:rPr>
          <w:rFonts w:asciiTheme="minorHAnsi" w:hAnsiTheme="minorHAnsi" w:cstheme="minorHAnsi"/>
          <w:bCs/>
        </w:rPr>
      </w:pPr>
      <w:r w:rsidRPr="00C62BFA">
        <w:rPr>
          <w:rFonts w:asciiTheme="minorHAnsi" w:hAnsiTheme="minorHAnsi" w:cstheme="minorHAnsi"/>
          <w:bCs/>
        </w:rPr>
        <w:t>the other person or anyone else has made, or intends to make, the disclosure</w:t>
      </w:r>
    </w:p>
    <w:p w14:paraId="59CBFF35" w14:textId="0F866E38" w:rsidR="00BD3FB6" w:rsidRPr="00C62BFA" w:rsidRDefault="00BD3FB6" w:rsidP="00273EC1">
      <w:pPr>
        <w:numPr>
          <w:ilvl w:val="0"/>
          <w:numId w:val="54"/>
        </w:numPr>
        <w:autoSpaceDE w:val="0"/>
        <w:autoSpaceDN w:val="0"/>
        <w:adjustRightInd w:val="0"/>
        <w:spacing w:before="0"/>
        <w:ind w:left="2727" w:right="0"/>
        <w:rPr>
          <w:rFonts w:asciiTheme="minorHAnsi" w:hAnsiTheme="minorHAnsi" w:cstheme="minorHAnsi"/>
          <w:bCs/>
        </w:rPr>
      </w:pPr>
      <w:r w:rsidRPr="00C62BFA">
        <w:rPr>
          <w:rFonts w:asciiTheme="minorHAnsi" w:hAnsiTheme="minorHAnsi" w:cstheme="minorHAnsi"/>
          <w:bCs/>
        </w:rPr>
        <w:t>the other person or anyone else has cooperated, or intends to cooperate, with an investigation of the disclosure</w:t>
      </w:r>
    </w:p>
    <w:p w14:paraId="020A6A20" w14:textId="77777777" w:rsidR="00BD3FB6" w:rsidRPr="00C62BFA" w:rsidRDefault="00BD3FB6" w:rsidP="00273EC1">
      <w:pPr>
        <w:numPr>
          <w:ilvl w:val="0"/>
          <w:numId w:val="56"/>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for either of the reasons above, the person incites or permits someone else to take or threaten to take detrimental action against the other person.</w:t>
      </w:r>
    </w:p>
    <w:p w14:paraId="6496073E" w14:textId="77777777"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 xml:space="preserve">All persons are reminded it is a criminal offence to take detrimental action against another person in reprisal for a public interest disclosure under the Act. The penalty for committing such an offence in contravention of section 45 of the Act is a maximum fine of 240 penalty units ($39,652.80 as at 1 January 2020, usually increasing 1 July every year in accordance with arrangements made under the </w:t>
      </w:r>
      <w:r w:rsidRPr="00C62BFA">
        <w:rPr>
          <w:rFonts w:asciiTheme="minorHAnsi" w:hAnsiTheme="minorHAnsi" w:cstheme="minorHAnsi"/>
          <w:bCs/>
          <w:i/>
          <w:iCs/>
        </w:rPr>
        <w:t>Monetary Units Act 2004</w:t>
      </w:r>
      <w:r w:rsidRPr="00C62BFA">
        <w:rPr>
          <w:rFonts w:asciiTheme="minorHAnsi" w:hAnsiTheme="minorHAnsi" w:cstheme="minorHAnsi"/>
          <w:bCs/>
        </w:rPr>
        <w:t>) or a maximum of 2 years imprisonment.</w:t>
      </w:r>
    </w:p>
    <w:p w14:paraId="6AA0C983" w14:textId="77777777"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In such circumstances, Council will be careful about making preliminary enquiries or gathering information concerning such an allegation of detrimental action so that, to the extent it is reasonably able to, it protects the integrity of any evidence that might be later relied upon in a criminal prosecution.</w:t>
      </w:r>
    </w:p>
    <w:p w14:paraId="355F9E54" w14:textId="77777777" w:rsidR="00BD3FB6" w:rsidRPr="00C62BFA" w:rsidRDefault="00BD3FB6" w:rsidP="00F8718F">
      <w:pPr>
        <w:ind w:left="2160"/>
        <w:rPr>
          <w:rFonts w:asciiTheme="minorHAnsi" w:hAnsiTheme="minorHAnsi" w:cstheme="minorHAnsi"/>
          <w:bCs/>
        </w:rPr>
      </w:pPr>
      <w:r w:rsidRPr="00C62BFA">
        <w:rPr>
          <w:rFonts w:asciiTheme="minorHAnsi" w:hAnsiTheme="minorHAnsi" w:cstheme="minorHAnsi"/>
          <w:bCs/>
        </w:rPr>
        <w:t>In addition, the taking of detrimental action in reprisal for making a disclosure can be grounds for a person to make a further disclosure with respect to that conduct. The disclosure of this allegation will then be assessed by Council as a new disclosure under Part 2 of the Act. Where the detrimental action is of a serious nature likely to amount to a criminal offence, Council will also consider reporting the matter to Victoria Police or the IBAC (if the matter was not already the subject of a disclosure notified to the IBAC).</w:t>
      </w:r>
    </w:p>
    <w:p w14:paraId="3049BA08" w14:textId="77777777" w:rsidR="00BD3FB6" w:rsidRPr="00C62BFA" w:rsidRDefault="00BD3FB6" w:rsidP="002F343B">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A discloser of a public interest disclosure may:</w:t>
      </w:r>
    </w:p>
    <w:p w14:paraId="1772A39E" w14:textId="252AF717" w:rsidR="00BD3FB6" w:rsidRPr="00C62BFA" w:rsidRDefault="00BD3FB6" w:rsidP="00273EC1">
      <w:pPr>
        <w:numPr>
          <w:ilvl w:val="0"/>
          <w:numId w:val="57"/>
        </w:numPr>
        <w:autoSpaceDE w:val="0"/>
        <w:autoSpaceDN w:val="0"/>
        <w:adjustRightInd w:val="0"/>
        <w:spacing w:before="0"/>
        <w:ind w:left="2880" w:right="0"/>
        <w:rPr>
          <w:rFonts w:asciiTheme="minorHAnsi" w:hAnsiTheme="minorHAnsi" w:cstheme="minorHAnsi"/>
          <w:bCs/>
        </w:rPr>
      </w:pPr>
      <w:r w:rsidRPr="00C62BFA">
        <w:rPr>
          <w:rFonts w:asciiTheme="minorHAnsi" w:hAnsiTheme="minorHAnsi" w:cstheme="minorHAnsi"/>
          <w:bCs/>
        </w:rPr>
        <w:t>take civil action against the person who took detrimental action against the discloser and seek damages</w:t>
      </w:r>
    </w:p>
    <w:p w14:paraId="23FBAEA8" w14:textId="6064AAE4" w:rsidR="00BD3FB6" w:rsidRPr="00C62BFA" w:rsidRDefault="00BD3FB6" w:rsidP="00273EC1">
      <w:pPr>
        <w:numPr>
          <w:ilvl w:val="0"/>
          <w:numId w:val="57"/>
        </w:numPr>
        <w:autoSpaceDE w:val="0"/>
        <w:autoSpaceDN w:val="0"/>
        <w:adjustRightInd w:val="0"/>
        <w:spacing w:before="0"/>
        <w:ind w:left="2880" w:right="0"/>
        <w:rPr>
          <w:rFonts w:asciiTheme="minorHAnsi" w:hAnsiTheme="minorHAnsi" w:cstheme="minorHAnsi"/>
          <w:bCs/>
        </w:rPr>
      </w:pPr>
      <w:r w:rsidRPr="00C62BFA">
        <w:rPr>
          <w:rFonts w:asciiTheme="minorHAnsi" w:hAnsiTheme="minorHAnsi" w:cstheme="minorHAnsi"/>
          <w:bCs/>
        </w:rPr>
        <w:t>also take civil action against Council jointly and severally to seek damages if the person who took detrimental action against the discloser took that action in the course of employment with, or while acting as an agent of Council</w:t>
      </w:r>
    </w:p>
    <w:p w14:paraId="096816BC" w14:textId="4BC8AB52" w:rsidR="00BD3FB6" w:rsidRDefault="00BD3FB6" w:rsidP="00273EC1">
      <w:pPr>
        <w:numPr>
          <w:ilvl w:val="0"/>
          <w:numId w:val="57"/>
        </w:numPr>
        <w:autoSpaceDE w:val="0"/>
        <w:autoSpaceDN w:val="0"/>
        <w:adjustRightInd w:val="0"/>
        <w:spacing w:before="0"/>
        <w:ind w:left="2880" w:right="0"/>
        <w:rPr>
          <w:rFonts w:asciiTheme="minorHAnsi" w:hAnsiTheme="minorHAnsi" w:cstheme="minorHAnsi"/>
          <w:bCs/>
        </w:rPr>
      </w:pPr>
      <w:r w:rsidRPr="00C62BFA">
        <w:rPr>
          <w:rFonts w:asciiTheme="minorHAnsi" w:hAnsiTheme="minorHAnsi" w:cstheme="minorHAnsi"/>
          <w:bCs/>
        </w:rPr>
        <w:t>apply for an order or an injunction from the Supreme Court.</w:t>
      </w:r>
    </w:p>
    <w:p w14:paraId="00B2A64B" w14:textId="46E8D143" w:rsidR="000B3047" w:rsidRPr="000B3047" w:rsidRDefault="000B3047" w:rsidP="00572E65">
      <w:pPr>
        <w:pStyle w:val="Heading2"/>
      </w:pPr>
      <w:bookmarkStart w:id="65" w:name="_Toc26876390"/>
      <w:r>
        <w:tab/>
      </w:r>
      <w:bookmarkStart w:id="66" w:name="_Toc41484442"/>
      <w:r w:rsidR="00BD3FB6" w:rsidRPr="00C62BFA">
        <w:t>7.</w:t>
      </w:r>
      <w:r w:rsidR="00795C68">
        <w:t>3</w:t>
      </w:r>
      <w:r w:rsidR="00BD3FB6" w:rsidRPr="00C62BFA">
        <w:tab/>
        <w:t>Protections for persons making a public interest disclosure</w:t>
      </w:r>
      <w:bookmarkEnd w:id="65"/>
      <w:bookmarkEnd w:id="66"/>
    </w:p>
    <w:p w14:paraId="30FD709E" w14:textId="2D92FE9F" w:rsidR="00BD3FB6" w:rsidRPr="00C62BFA" w:rsidRDefault="000B3047" w:rsidP="00572E65">
      <w:pPr>
        <w:pStyle w:val="Heading3"/>
      </w:pPr>
      <w:r>
        <w:tab/>
      </w:r>
      <w:r>
        <w:tab/>
      </w:r>
      <w:r>
        <w:tab/>
      </w:r>
      <w:bookmarkStart w:id="67" w:name="_Toc41484443"/>
      <w:r w:rsidR="00BD3FB6" w:rsidRPr="00C62BFA">
        <w:t>7.</w:t>
      </w:r>
      <w:r w:rsidR="00795C68">
        <w:t>3</w:t>
      </w:r>
      <w:r w:rsidR="00BD3FB6" w:rsidRPr="00C62BFA">
        <w:t>.1</w:t>
      </w:r>
      <w:r w:rsidR="00BD3FB6" w:rsidRPr="00C62BFA">
        <w:tab/>
        <w:t>Part 6 protections available to disclosers</w:t>
      </w:r>
      <w:bookmarkEnd w:id="67"/>
    </w:p>
    <w:p w14:paraId="05D62CC0" w14:textId="77777777" w:rsidR="00BD3FB6" w:rsidRPr="00C62BFA" w:rsidRDefault="00BD3FB6" w:rsidP="00795C68">
      <w:pPr>
        <w:ind w:left="2160"/>
        <w:rPr>
          <w:rFonts w:asciiTheme="minorHAnsi" w:hAnsiTheme="minorHAnsi" w:cstheme="minorHAnsi"/>
          <w:bCs/>
        </w:rPr>
      </w:pPr>
      <w:r w:rsidRPr="00C62BFA">
        <w:rPr>
          <w:rFonts w:asciiTheme="minorHAnsi" w:hAnsiTheme="minorHAnsi" w:cstheme="minorHAnsi"/>
          <w:bCs/>
        </w:rPr>
        <w:t>Part 6 of the Act sets out the protections provided to persons who make a disclosure that is a ‘public interest disclosure’, that is, one that is made in accordance with Part 2 of the Act or is a misdirected disclosure. In summary, they are as follows:</w:t>
      </w:r>
    </w:p>
    <w:p w14:paraId="047F82F1" w14:textId="37E66C37" w:rsidR="00BD3FB6" w:rsidRPr="00C62BFA" w:rsidRDefault="00BD3FB6" w:rsidP="00273EC1">
      <w:pPr>
        <w:pStyle w:val="ListParagraph"/>
        <w:numPr>
          <w:ilvl w:val="0"/>
          <w:numId w:val="58"/>
        </w:numPr>
        <w:spacing w:after="120" w:line="240" w:lineRule="auto"/>
        <w:ind w:left="2520"/>
        <w:contextualSpacing w:val="0"/>
        <w:rPr>
          <w:rFonts w:cstheme="minorHAnsi"/>
          <w:bCs/>
          <w:sz w:val="24"/>
          <w:szCs w:val="24"/>
        </w:rPr>
      </w:pPr>
      <w:r w:rsidRPr="00C62BFA">
        <w:rPr>
          <w:rFonts w:cstheme="minorHAnsi"/>
          <w:bCs/>
          <w:sz w:val="24"/>
          <w:szCs w:val="24"/>
        </w:rPr>
        <w:t>the discloser is not subject to any civil or criminal liability for making the public interest disclosure or a misdirected disclosure</w:t>
      </w:r>
    </w:p>
    <w:p w14:paraId="2ACF0C14" w14:textId="1DD2419D" w:rsidR="00BD3FB6" w:rsidRPr="00C62BFA" w:rsidRDefault="00BD3FB6" w:rsidP="00273EC1">
      <w:pPr>
        <w:pStyle w:val="ListParagraph"/>
        <w:numPr>
          <w:ilvl w:val="0"/>
          <w:numId w:val="58"/>
        </w:numPr>
        <w:spacing w:after="120" w:line="240" w:lineRule="auto"/>
        <w:ind w:left="2520"/>
        <w:contextualSpacing w:val="0"/>
        <w:rPr>
          <w:rFonts w:cstheme="minorHAnsi"/>
          <w:bCs/>
          <w:sz w:val="24"/>
          <w:szCs w:val="24"/>
        </w:rPr>
      </w:pPr>
      <w:r w:rsidRPr="00C62BFA">
        <w:rPr>
          <w:rFonts w:cstheme="minorHAnsi"/>
          <w:bCs/>
          <w:sz w:val="24"/>
          <w:szCs w:val="24"/>
        </w:rPr>
        <w:t>the discloser is not subject to any administrative action (including disciplinary action) for making the public interest disclosure</w:t>
      </w:r>
    </w:p>
    <w:p w14:paraId="640F1B67" w14:textId="262BF064" w:rsidR="00BD3FB6" w:rsidRPr="00C62BFA" w:rsidRDefault="00BD3FB6" w:rsidP="00273EC1">
      <w:pPr>
        <w:pStyle w:val="ListParagraph"/>
        <w:numPr>
          <w:ilvl w:val="0"/>
          <w:numId w:val="58"/>
        </w:numPr>
        <w:spacing w:after="120" w:line="240" w:lineRule="auto"/>
        <w:ind w:left="2520"/>
        <w:contextualSpacing w:val="0"/>
        <w:rPr>
          <w:rFonts w:cstheme="minorHAnsi"/>
          <w:bCs/>
          <w:sz w:val="24"/>
          <w:szCs w:val="24"/>
        </w:rPr>
      </w:pPr>
      <w:r w:rsidRPr="00C62BFA">
        <w:rPr>
          <w:rFonts w:cstheme="minorHAnsi"/>
          <w:bCs/>
          <w:sz w:val="24"/>
          <w:szCs w:val="24"/>
        </w:rPr>
        <w:t xml:space="preserve">by making the public interest disclosure, the discloser is not committing an offence against the </w:t>
      </w:r>
      <w:r w:rsidRPr="00C62BFA">
        <w:rPr>
          <w:rFonts w:cstheme="minorHAnsi"/>
          <w:bCs/>
          <w:i/>
          <w:sz w:val="24"/>
          <w:szCs w:val="24"/>
        </w:rPr>
        <w:t>Constitution Act 1975</w:t>
      </w:r>
      <w:r w:rsidRPr="00C62BFA">
        <w:rPr>
          <w:rFonts w:cstheme="minorHAnsi"/>
          <w:bCs/>
          <w:sz w:val="24"/>
          <w:szCs w:val="24"/>
        </w:rPr>
        <w:t xml:space="preserve"> or any other law that imposes obligations of confidentiality or otherwise restricts the disclosure of information</w:t>
      </w:r>
    </w:p>
    <w:p w14:paraId="329B2AD7" w14:textId="7725DC1C" w:rsidR="00BD3FB6" w:rsidRPr="00C62BFA" w:rsidRDefault="00BD3FB6" w:rsidP="00273EC1">
      <w:pPr>
        <w:pStyle w:val="ListParagraph"/>
        <w:numPr>
          <w:ilvl w:val="0"/>
          <w:numId w:val="58"/>
        </w:numPr>
        <w:spacing w:after="120" w:line="240" w:lineRule="auto"/>
        <w:ind w:left="2520"/>
        <w:contextualSpacing w:val="0"/>
        <w:rPr>
          <w:rFonts w:cstheme="minorHAnsi"/>
          <w:bCs/>
          <w:sz w:val="24"/>
          <w:szCs w:val="24"/>
        </w:rPr>
      </w:pPr>
      <w:r w:rsidRPr="00C62BFA">
        <w:rPr>
          <w:rFonts w:cstheme="minorHAnsi"/>
          <w:bCs/>
          <w:sz w:val="24"/>
          <w:szCs w:val="24"/>
        </w:rPr>
        <w:t>by making the public interest disclosure, the discloser is not breaching any other obligation (made by oath, rule of law or practice) requiring him or her to maintain confidentiality</w:t>
      </w:r>
    </w:p>
    <w:p w14:paraId="05C74D94" w14:textId="77777777" w:rsidR="00BD3FB6" w:rsidRPr="00C62BFA" w:rsidRDefault="00BD3FB6" w:rsidP="00273EC1">
      <w:pPr>
        <w:pStyle w:val="ListParagraph"/>
        <w:numPr>
          <w:ilvl w:val="0"/>
          <w:numId w:val="58"/>
        </w:numPr>
        <w:spacing w:after="120" w:line="240" w:lineRule="auto"/>
        <w:ind w:left="2520"/>
        <w:contextualSpacing w:val="0"/>
        <w:rPr>
          <w:rFonts w:cstheme="minorHAnsi"/>
          <w:bCs/>
          <w:sz w:val="24"/>
          <w:szCs w:val="24"/>
        </w:rPr>
      </w:pPr>
      <w:r w:rsidRPr="00C62BFA">
        <w:rPr>
          <w:rFonts w:cstheme="minorHAnsi"/>
          <w:bCs/>
          <w:sz w:val="24"/>
          <w:szCs w:val="24"/>
        </w:rPr>
        <w:t xml:space="preserve">the discloser cannot be held liable for defamation in relation to information included in a public interest disclosure made by him or her. </w:t>
      </w:r>
    </w:p>
    <w:p w14:paraId="49F7E794" w14:textId="77777777" w:rsidR="00BD3FB6" w:rsidRPr="00C62BFA" w:rsidRDefault="00BD3FB6" w:rsidP="00795C68">
      <w:pPr>
        <w:ind w:left="2160"/>
        <w:rPr>
          <w:rFonts w:asciiTheme="minorHAnsi" w:hAnsiTheme="minorHAnsi" w:cstheme="minorHAnsi"/>
          <w:bCs/>
        </w:rPr>
      </w:pPr>
      <w:r w:rsidRPr="00C62BFA">
        <w:rPr>
          <w:rFonts w:asciiTheme="minorHAnsi" w:hAnsiTheme="minorHAnsi" w:cstheme="minorHAnsi"/>
          <w:bCs/>
        </w:rPr>
        <w:t>The protections in Part 6 apply from the time at which the disclosure is made by the discloser. They apply even if Council receiving the disclosure does not notify the disclosure to the IBAC, and even if the IBAC has determined that the public interest disclosure is not a public interest complaint.</w:t>
      </w:r>
    </w:p>
    <w:p w14:paraId="467BF72D" w14:textId="77777777" w:rsidR="00BD3FB6" w:rsidRPr="00C62BFA" w:rsidRDefault="00BD3FB6" w:rsidP="00795C68">
      <w:pPr>
        <w:ind w:left="2160"/>
        <w:rPr>
          <w:rFonts w:asciiTheme="minorHAnsi" w:hAnsiTheme="minorHAnsi" w:cstheme="minorHAnsi"/>
          <w:bCs/>
        </w:rPr>
      </w:pPr>
      <w:r w:rsidRPr="00C62BFA">
        <w:rPr>
          <w:rFonts w:asciiTheme="minorHAnsi" w:hAnsiTheme="minorHAnsi" w:cstheme="minorHAnsi"/>
          <w:bCs/>
        </w:rPr>
        <w:t>The protections also apply to further information relating to a public interest disclosure made by the original discloser, if the further information has been provided, orally or in writing, to:</w:t>
      </w:r>
    </w:p>
    <w:p w14:paraId="1CC64E18" w14:textId="29079003" w:rsidR="00BD3FB6" w:rsidRPr="000B3047" w:rsidRDefault="00BD3FB6" w:rsidP="00273EC1">
      <w:pPr>
        <w:pStyle w:val="ListParagraph"/>
        <w:numPr>
          <w:ilvl w:val="0"/>
          <w:numId w:val="59"/>
        </w:numPr>
        <w:autoSpaceDE w:val="0"/>
        <w:autoSpaceDN w:val="0"/>
        <w:adjustRightInd w:val="0"/>
        <w:ind w:left="2520"/>
        <w:rPr>
          <w:rFonts w:cstheme="minorHAnsi"/>
          <w:bCs/>
          <w:sz w:val="24"/>
          <w:szCs w:val="24"/>
        </w:rPr>
      </w:pPr>
      <w:r w:rsidRPr="000B3047">
        <w:rPr>
          <w:rFonts w:cstheme="minorHAnsi"/>
          <w:bCs/>
          <w:sz w:val="24"/>
          <w:szCs w:val="24"/>
        </w:rPr>
        <w:t>the entity to which the public interest disclosure was made</w:t>
      </w:r>
    </w:p>
    <w:p w14:paraId="7EAEB2E6" w14:textId="72387700" w:rsidR="00BD3FB6" w:rsidRPr="000B3047" w:rsidRDefault="00BD3FB6" w:rsidP="00273EC1">
      <w:pPr>
        <w:pStyle w:val="ListParagraph"/>
        <w:numPr>
          <w:ilvl w:val="0"/>
          <w:numId w:val="59"/>
        </w:numPr>
        <w:autoSpaceDE w:val="0"/>
        <w:autoSpaceDN w:val="0"/>
        <w:adjustRightInd w:val="0"/>
        <w:ind w:left="2520"/>
        <w:rPr>
          <w:rFonts w:cstheme="minorHAnsi"/>
          <w:bCs/>
          <w:sz w:val="24"/>
          <w:szCs w:val="24"/>
        </w:rPr>
      </w:pPr>
      <w:r w:rsidRPr="000B3047">
        <w:rPr>
          <w:rFonts w:cstheme="minorHAnsi"/>
          <w:bCs/>
          <w:sz w:val="24"/>
          <w:szCs w:val="24"/>
        </w:rPr>
        <w:t>the IBAC</w:t>
      </w:r>
    </w:p>
    <w:p w14:paraId="0F122D00" w14:textId="77777777" w:rsidR="00BD3FB6" w:rsidRPr="000B3047" w:rsidRDefault="00BD3FB6" w:rsidP="00273EC1">
      <w:pPr>
        <w:pStyle w:val="ListParagraph"/>
        <w:numPr>
          <w:ilvl w:val="0"/>
          <w:numId w:val="59"/>
        </w:numPr>
        <w:autoSpaceDE w:val="0"/>
        <w:autoSpaceDN w:val="0"/>
        <w:adjustRightInd w:val="0"/>
        <w:ind w:left="2520"/>
        <w:rPr>
          <w:rFonts w:cstheme="minorHAnsi"/>
          <w:bCs/>
          <w:sz w:val="24"/>
          <w:szCs w:val="24"/>
        </w:rPr>
      </w:pPr>
      <w:r w:rsidRPr="000B3047">
        <w:rPr>
          <w:rFonts w:cstheme="minorHAnsi"/>
          <w:bCs/>
          <w:sz w:val="24"/>
          <w:szCs w:val="24"/>
        </w:rPr>
        <w:t>any investigative entity investigating the public interest disclosure.</w:t>
      </w:r>
    </w:p>
    <w:p w14:paraId="47550DD3" w14:textId="77777777" w:rsidR="00BD3FB6" w:rsidRPr="00C62BFA" w:rsidRDefault="00BD3FB6" w:rsidP="00795C68">
      <w:pPr>
        <w:ind w:left="2160"/>
        <w:rPr>
          <w:rFonts w:asciiTheme="minorHAnsi" w:hAnsiTheme="minorHAnsi" w:cstheme="minorHAnsi"/>
          <w:bCs/>
        </w:rPr>
      </w:pPr>
      <w:r w:rsidRPr="00C62BFA">
        <w:rPr>
          <w:rFonts w:asciiTheme="minorHAnsi" w:hAnsiTheme="minorHAnsi" w:cstheme="minorHAnsi"/>
          <w:bCs/>
        </w:rPr>
        <w:t>Sections 52 and 53 of the Act refer specifically to confidentiality obligations of persons receiving information connected with an assessable disclosure or leading to the identification of a discloser.</w:t>
      </w:r>
    </w:p>
    <w:p w14:paraId="250033AB" w14:textId="1EA63FC1" w:rsidR="00BD3FB6" w:rsidRPr="00C62BFA" w:rsidRDefault="00795C68" w:rsidP="00572E65">
      <w:pPr>
        <w:pStyle w:val="Heading3"/>
      </w:pPr>
      <w:r>
        <w:tab/>
      </w:r>
      <w:r>
        <w:tab/>
      </w:r>
      <w:r>
        <w:tab/>
      </w:r>
      <w:bookmarkStart w:id="68" w:name="_Toc41484444"/>
      <w:r w:rsidR="00BD3FB6" w:rsidRPr="00C62BFA">
        <w:t>7.</w:t>
      </w:r>
      <w:r>
        <w:t>3</w:t>
      </w:r>
      <w:r w:rsidR="00BD3FB6" w:rsidRPr="00C62BFA">
        <w:t>.2</w:t>
      </w:r>
      <w:r w:rsidR="00BD3FB6" w:rsidRPr="00C62BFA">
        <w:tab/>
        <w:t>Actions of the discloser constituting offences</w:t>
      </w:r>
      <w:bookmarkEnd w:id="68"/>
      <w:r w:rsidR="00BD3FB6" w:rsidRPr="00C62BFA">
        <w:t xml:space="preserve"> </w:t>
      </w:r>
    </w:p>
    <w:p w14:paraId="13CADCB3" w14:textId="77777777" w:rsidR="00BD3FB6" w:rsidRPr="00C62BFA" w:rsidRDefault="00BD3FB6" w:rsidP="00751B55">
      <w:pPr>
        <w:ind w:left="2160"/>
        <w:rPr>
          <w:rFonts w:asciiTheme="minorHAnsi" w:hAnsiTheme="minorHAnsi" w:cstheme="minorHAnsi"/>
          <w:bCs/>
        </w:rPr>
      </w:pPr>
      <w:r w:rsidRPr="00C62BFA">
        <w:rPr>
          <w:rFonts w:asciiTheme="minorHAnsi" w:hAnsiTheme="minorHAnsi" w:cstheme="minorHAnsi"/>
          <w:bCs/>
        </w:rPr>
        <w:t>However, a discloser is not protected if they commit an offence under s 72 or s 73 of the Act, as follows:</w:t>
      </w:r>
    </w:p>
    <w:p w14:paraId="68816DA1" w14:textId="4BE5AB1D" w:rsidR="00BD3FB6" w:rsidRPr="00C62BFA" w:rsidRDefault="00BD3FB6" w:rsidP="00751B55">
      <w:pPr>
        <w:numPr>
          <w:ilvl w:val="0"/>
          <w:numId w:val="60"/>
        </w:numPr>
        <w:autoSpaceDE w:val="0"/>
        <w:autoSpaceDN w:val="0"/>
        <w:adjustRightInd w:val="0"/>
        <w:spacing w:before="0"/>
        <w:ind w:left="2160" w:right="0"/>
        <w:rPr>
          <w:rFonts w:asciiTheme="minorHAnsi" w:hAnsiTheme="minorHAnsi" w:cstheme="minorHAnsi"/>
          <w:bCs/>
        </w:rPr>
      </w:pPr>
      <w:r w:rsidRPr="00C62BFA">
        <w:rPr>
          <w:rFonts w:asciiTheme="minorHAnsi" w:hAnsiTheme="minorHAnsi" w:cstheme="minorHAnsi"/>
          <w:bCs/>
        </w:rPr>
        <w:t xml:space="preserve">provide false or misleading information, or further information that relates to a public interest disclosure, that the person knows to be false or misleading in a material particular, intending that the information be acted on as a public interest disclosure (maximum penalty: a fine of 120 penalty units which is $19,826.40 as at 1 January 2020, and usually increases on 1 July every year in accordance with arrangements made under the </w:t>
      </w:r>
      <w:r w:rsidRPr="00C62BFA">
        <w:rPr>
          <w:rFonts w:asciiTheme="minorHAnsi" w:hAnsiTheme="minorHAnsi" w:cstheme="minorHAnsi"/>
          <w:bCs/>
          <w:i/>
          <w:iCs/>
        </w:rPr>
        <w:t>Monetary Units Act 2004</w:t>
      </w:r>
      <w:r w:rsidRPr="00C62BFA">
        <w:rPr>
          <w:rFonts w:asciiTheme="minorHAnsi" w:hAnsiTheme="minorHAnsi" w:cstheme="minorHAnsi"/>
          <w:bCs/>
        </w:rPr>
        <w:t>, or a maximum of 12 months imprisonment, or both)</w:t>
      </w:r>
    </w:p>
    <w:p w14:paraId="4857B8F1" w14:textId="0DED17D3" w:rsidR="00BD3FB6" w:rsidRDefault="00BD3FB6" w:rsidP="00751B55">
      <w:pPr>
        <w:numPr>
          <w:ilvl w:val="0"/>
          <w:numId w:val="61"/>
        </w:numPr>
        <w:autoSpaceDE w:val="0"/>
        <w:autoSpaceDN w:val="0"/>
        <w:adjustRightInd w:val="0"/>
        <w:spacing w:before="0"/>
        <w:ind w:left="2160" w:right="0"/>
        <w:rPr>
          <w:rFonts w:asciiTheme="minorHAnsi" w:hAnsiTheme="minorHAnsi" w:cstheme="minorHAnsi"/>
          <w:bCs/>
        </w:rPr>
      </w:pPr>
      <w:r w:rsidRPr="00C62BFA">
        <w:rPr>
          <w:rFonts w:asciiTheme="minorHAnsi" w:hAnsiTheme="minorHAnsi" w:cstheme="minorHAnsi"/>
          <w:bCs/>
        </w:rPr>
        <w:t>claim that a matter is the subject of a public interest disclosure knowing the claim to be false (maximum penalty: a fine of 120 penalty units or 12 months imprisonment, or both)</w:t>
      </w:r>
    </w:p>
    <w:p w14:paraId="5BB7A3C3" w14:textId="77777777" w:rsidR="00795C68" w:rsidRPr="00C62BFA" w:rsidRDefault="00795C68" w:rsidP="00751B55">
      <w:pPr>
        <w:autoSpaceDE w:val="0"/>
        <w:autoSpaceDN w:val="0"/>
        <w:adjustRightInd w:val="0"/>
        <w:spacing w:before="0"/>
        <w:ind w:right="0"/>
        <w:rPr>
          <w:rFonts w:asciiTheme="minorHAnsi" w:hAnsiTheme="minorHAnsi" w:cstheme="minorHAnsi"/>
          <w:bCs/>
        </w:rPr>
      </w:pPr>
    </w:p>
    <w:p w14:paraId="685ECE44" w14:textId="77777777" w:rsidR="00BD3FB6" w:rsidRPr="00C62BFA" w:rsidRDefault="00BD3FB6" w:rsidP="00751B55">
      <w:pPr>
        <w:numPr>
          <w:ilvl w:val="0"/>
          <w:numId w:val="61"/>
        </w:numPr>
        <w:autoSpaceDE w:val="0"/>
        <w:autoSpaceDN w:val="0"/>
        <w:adjustRightInd w:val="0"/>
        <w:spacing w:before="0"/>
        <w:ind w:left="2160" w:right="0"/>
        <w:rPr>
          <w:rFonts w:asciiTheme="minorHAnsi" w:hAnsiTheme="minorHAnsi" w:cstheme="minorHAnsi"/>
          <w:bCs/>
        </w:rPr>
      </w:pPr>
      <w:r w:rsidRPr="00C62BFA">
        <w:rPr>
          <w:rFonts w:asciiTheme="minorHAnsi" w:hAnsiTheme="minorHAnsi" w:cstheme="minorHAnsi"/>
          <w:bCs/>
        </w:rPr>
        <w:t>falsely claim that a matter is the subject of a disclosure that the IBAC has determined to be a public interest complaint (maximum penalty: a fine of 120 penalty units or 12 months imprisonment, or both).</w:t>
      </w:r>
    </w:p>
    <w:p w14:paraId="08C03C73" w14:textId="77777777" w:rsidR="00751B55" w:rsidRDefault="00BD3FB6" w:rsidP="00751B55">
      <w:pPr>
        <w:ind w:left="2160"/>
        <w:rPr>
          <w:rFonts w:asciiTheme="minorHAnsi" w:hAnsiTheme="minorHAnsi" w:cstheme="minorHAnsi"/>
          <w:bCs/>
        </w:rPr>
      </w:pPr>
      <w:r w:rsidRPr="00C62BFA">
        <w:rPr>
          <w:rFonts w:asciiTheme="minorHAnsi" w:hAnsiTheme="minorHAnsi" w:cstheme="minorHAnsi"/>
          <w:bCs/>
        </w:rPr>
        <w:t>Similar provisions set out in the IBAC Act, such as in s</w:t>
      </w:r>
      <w:r w:rsidR="000B3047">
        <w:rPr>
          <w:rFonts w:asciiTheme="minorHAnsi" w:hAnsiTheme="minorHAnsi" w:cstheme="minorHAnsi"/>
          <w:bCs/>
        </w:rPr>
        <w:t>ection</w:t>
      </w:r>
      <w:r w:rsidRPr="00C62BFA">
        <w:rPr>
          <w:rFonts w:asciiTheme="minorHAnsi" w:hAnsiTheme="minorHAnsi" w:cstheme="minorHAnsi"/>
          <w:bCs/>
        </w:rPr>
        <w:t xml:space="preserve"> 184, also make it a criminal offence to disclose certain information received from the IBAC. The maximum penalties for such offences are a fine of 60 penalty units or 6 months imprisonment, or both.</w:t>
      </w:r>
      <w:r w:rsidR="00751B55">
        <w:rPr>
          <w:rFonts w:asciiTheme="minorHAnsi" w:hAnsiTheme="minorHAnsi" w:cstheme="minorHAnsi"/>
          <w:bCs/>
        </w:rPr>
        <w:br/>
      </w:r>
    </w:p>
    <w:p w14:paraId="6000B583" w14:textId="2865FCC6" w:rsidR="00BD3FB6" w:rsidRPr="00751B55" w:rsidRDefault="00751B55" w:rsidP="00572E65">
      <w:pPr>
        <w:pStyle w:val="Heading3"/>
        <w:rPr>
          <w:color w:val="000000" w:themeColor="text1"/>
          <w:sz w:val="24"/>
          <w:szCs w:val="24"/>
        </w:rPr>
      </w:pPr>
      <w:r>
        <w:tab/>
      </w:r>
      <w:r>
        <w:tab/>
      </w:r>
      <w:r>
        <w:tab/>
      </w:r>
      <w:bookmarkStart w:id="69" w:name="_Toc41484445"/>
      <w:r w:rsidR="00BD3FB6" w:rsidRPr="00795C68">
        <w:t>7.</w:t>
      </w:r>
      <w:r w:rsidR="00795C68">
        <w:t>3</w:t>
      </w:r>
      <w:r w:rsidR="00BD3FB6" w:rsidRPr="00795C68">
        <w:t>.3</w:t>
      </w:r>
      <w:r w:rsidR="00BD3FB6" w:rsidRPr="00795C68">
        <w:tab/>
        <w:t>Other limitations on protections afforded to disclosers</w:t>
      </w:r>
      <w:bookmarkEnd w:id="69"/>
    </w:p>
    <w:p w14:paraId="16403CCF" w14:textId="77777777" w:rsidR="00BD3FB6" w:rsidRPr="00C62BFA" w:rsidRDefault="00BD3FB6" w:rsidP="00751B55">
      <w:pPr>
        <w:ind w:left="2160"/>
        <w:rPr>
          <w:rFonts w:asciiTheme="minorHAnsi" w:hAnsiTheme="minorHAnsi" w:cstheme="minorHAnsi"/>
          <w:bCs/>
        </w:rPr>
      </w:pPr>
      <w:r w:rsidRPr="00C62BFA">
        <w:rPr>
          <w:rFonts w:asciiTheme="minorHAnsi" w:hAnsiTheme="minorHAnsi" w:cstheme="minorHAnsi"/>
          <w:bCs/>
        </w:rPr>
        <w:t>A discloser is not protected against legitimate management action being taken by Council in accordance with the Act. Such action includes that taken in respect of performance development (including training), conditions of employment, discipline or to ensure the safety of the workplace.</w:t>
      </w:r>
    </w:p>
    <w:p w14:paraId="39698473" w14:textId="77777777" w:rsidR="00BD3FB6" w:rsidRPr="00C62BFA" w:rsidRDefault="00BD3FB6" w:rsidP="00751B55">
      <w:pPr>
        <w:ind w:left="2160"/>
        <w:rPr>
          <w:rFonts w:asciiTheme="minorHAnsi" w:hAnsiTheme="minorHAnsi" w:cstheme="minorHAnsi"/>
          <w:bCs/>
        </w:rPr>
      </w:pPr>
      <w:r w:rsidRPr="00C62BFA">
        <w:rPr>
          <w:rFonts w:asciiTheme="minorHAnsi" w:hAnsiTheme="minorHAnsi" w:cstheme="minorHAnsi"/>
          <w:bCs/>
        </w:rPr>
        <w:t>In addition, although the discloser of a public interest disclosure is not subject to criminal or civil liability for making the disclosure, the Act specifically provides that a person remains liable for their own conduct even though the person has made a disclosure of that conduct under the Act. Therefore, the discloser will still be held liable for their own conduct that they disclose as part of making a public interest disclosure.</w:t>
      </w:r>
    </w:p>
    <w:p w14:paraId="200B12E9" w14:textId="41F53BE6" w:rsidR="00BD3FB6" w:rsidRPr="00795C68" w:rsidRDefault="00BD3FB6" w:rsidP="00751B55">
      <w:pPr>
        <w:ind w:left="2160"/>
        <w:rPr>
          <w:rFonts w:asciiTheme="minorHAnsi" w:hAnsiTheme="minorHAnsi" w:cstheme="minorHAnsi"/>
          <w:iCs/>
          <w:color w:val="4F81BD" w:themeColor="accent1"/>
        </w:rPr>
      </w:pPr>
      <w:r w:rsidRPr="00795C68">
        <w:rPr>
          <w:rFonts w:asciiTheme="minorHAnsi" w:hAnsiTheme="minorHAnsi" w:cstheme="minorHAnsi"/>
          <w:iCs/>
          <w:color w:val="4F81BD" w:themeColor="accent1"/>
        </w:rPr>
        <w:t>If the person making the disclosure is implicated in the improper conduct or detrimental action that is the subject of the disclosure</w:t>
      </w:r>
      <w:r w:rsidR="00795C68">
        <w:rPr>
          <w:rFonts w:asciiTheme="minorHAnsi" w:hAnsiTheme="minorHAnsi" w:cstheme="minorHAnsi"/>
          <w:iCs/>
          <w:color w:val="4F81BD" w:themeColor="accent1"/>
        </w:rPr>
        <w:t>.</w:t>
      </w:r>
    </w:p>
    <w:p w14:paraId="63E13408" w14:textId="77777777" w:rsidR="00BD3FB6" w:rsidRPr="00C62BFA" w:rsidRDefault="00BD3FB6" w:rsidP="00751B55">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Where a discloser is implicated in improper conduct, Council will handle the disclosure and protect the discloser from reprisals in accordance with the Act, the IBAC’s guidelines and these procedures. Council acknowledges that the act of disclosing should not shield disclosers from the reasonable consequences flowing from any involvement in improper conduct. However, in some circumstances, an admission may be a mitigating factor when considering disciplinary or other action.</w:t>
      </w:r>
    </w:p>
    <w:p w14:paraId="51960A5F" w14:textId="143A17D5" w:rsidR="00BD3FB6" w:rsidRPr="00C62BFA" w:rsidRDefault="00BD3FB6" w:rsidP="00751B55">
      <w:pPr>
        <w:ind w:left="2160"/>
        <w:rPr>
          <w:rFonts w:asciiTheme="minorHAnsi" w:hAnsiTheme="minorHAnsi" w:cstheme="minorHAnsi"/>
          <w:bCs/>
        </w:rPr>
      </w:pPr>
      <w:r w:rsidRPr="00C62BFA">
        <w:rPr>
          <w:rFonts w:asciiTheme="minorHAnsi" w:hAnsiTheme="minorHAnsi" w:cstheme="minorHAnsi"/>
          <w:bCs/>
        </w:rPr>
        <w:t xml:space="preserve">The management of the welfare of a discloser may become complicated when that person is implicated in misconduct, </w:t>
      </w:r>
      <w:r w:rsidR="000B3047" w:rsidRPr="00C62BFA">
        <w:rPr>
          <w:rFonts w:asciiTheme="minorHAnsi" w:hAnsiTheme="minorHAnsi" w:cstheme="minorHAnsi"/>
          <w:bCs/>
        </w:rPr>
        <w:t>whether</w:t>
      </w:r>
      <w:r w:rsidRPr="00C62BFA">
        <w:rPr>
          <w:rFonts w:asciiTheme="minorHAnsi" w:hAnsiTheme="minorHAnsi" w:cstheme="minorHAnsi"/>
          <w:bCs/>
        </w:rPr>
        <w:t xml:space="preserve"> that misconduct is related to the disclosure.</w:t>
      </w:r>
    </w:p>
    <w:p w14:paraId="5D0DAD1F" w14:textId="77777777" w:rsidR="00795C68" w:rsidRDefault="00BD3FB6" w:rsidP="00751B55">
      <w:pPr>
        <w:ind w:left="2160"/>
        <w:rPr>
          <w:rFonts w:asciiTheme="minorHAnsi" w:hAnsiTheme="minorHAnsi" w:cstheme="minorHAnsi"/>
          <w:bCs/>
        </w:rPr>
      </w:pPr>
      <w:r w:rsidRPr="00C62BFA">
        <w:rPr>
          <w:rFonts w:asciiTheme="minorHAnsi" w:hAnsiTheme="minorHAnsi" w:cstheme="minorHAnsi"/>
          <w:bCs/>
        </w:rPr>
        <w:t>Taking disciplinary or other action against a person who has made a public interest disclosure invariably creates the perception that it is being taken in reprisal for the disclosure. The C</w:t>
      </w:r>
      <w:r w:rsidR="000B3047">
        <w:rPr>
          <w:rFonts w:asciiTheme="minorHAnsi" w:hAnsiTheme="minorHAnsi" w:cstheme="minorHAnsi"/>
          <w:bCs/>
        </w:rPr>
        <w:t>hief Executive Officer</w:t>
      </w:r>
      <w:r w:rsidRPr="00C62BFA">
        <w:rPr>
          <w:rFonts w:asciiTheme="minorHAnsi" w:hAnsiTheme="minorHAnsi" w:cstheme="minorHAnsi"/>
          <w:bCs/>
        </w:rPr>
        <w:t xml:space="preserve"> will make the final decision on the advice of the Public Interest Disclosure Coordinator as to whether disciplinary or other action will be taken against a discloser. Where disciplinary or other action relates to conduct that is the subject of the disclosure, the disciplinary or other action will only be taken after the disclosed matter has been appropriately dealt with. </w:t>
      </w:r>
    </w:p>
    <w:p w14:paraId="0418B4D5" w14:textId="7807C496" w:rsidR="00BD3FB6" w:rsidRPr="00C62BFA" w:rsidRDefault="00BD3FB6" w:rsidP="00751B55">
      <w:pPr>
        <w:ind w:left="2160"/>
        <w:rPr>
          <w:rFonts w:asciiTheme="minorHAnsi" w:hAnsiTheme="minorHAnsi" w:cstheme="minorHAnsi"/>
          <w:bCs/>
        </w:rPr>
      </w:pPr>
      <w:r w:rsidRPr="00C62BFA">
        <w:rPr>
          <w:rFonts w:asciiTheme="minorHAnsi" w:hAnsiTheme="minorHAnsi" w:cstheme="minorHAnsi"/>
          <w:bCs/>
        </w:rPr>
        <w:t xml:space="preserve">In all cases where disciplinary or other action is being contemplated, any such action will not be taken without Council’s </w:t>
      </w:r>
      <w:r w:rsidR="000B3047" w:rsidRPr="00C62BFA">
        <w:rPr>
          <w:rFonts w:asciiTheme="minorHAnsi" w:hAnsiTheme="minorHAnsi" w:cstheme="minorHAnsi"/>
          <w:bCs/>
        </w:rPr>
        <w:t>C</w:t>
      </w:r>
      <w:r w:rsidR="000B3047">
        <w:rPr>
          <w:rFonts w:asciiTheme="minorHAnsi" w:hAnsiTheme="minorHAnsi" w:cstheme="minorHAnsi"/>
          <w:bCs/>
        </w:rPr>
        <w:t>hief Executive Officer</w:t>
      </w:r>
      <w:r w:rsidRPr="00C62BFA">
        <w:rPr>
          <w:rFonts w:asciiTheme="minorHAnsi" w:hAnsiTheme="minorHAnsi" w:cstheme="minorHAnsi"/>
          <w:bCs/>
        </w:rPr>
        <w:t xml:space="preserve"> ensuring that:</w:t>
      </w:r>
    </w:p>
    <w:p w14:paraId="42DE0C72" w14:textId="5D758EF5" w:rsidR="00BD3FB6" w:rsidRPr="00C62BFA" w:rsidRDefault="00BD3FB6" w:rsidP="00751B55">
      <w:pPr>
        <w:numPr>
          <w:ilvl w:val="0"/>
          <w:numId w:val="62"/>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the fact that a person has made a public interest disclosure is not a substantial reason for Council taking the action against the employee</w:t>
      </w:r>
    </w:p>
    <w:p w14:paraId="5B904CAD" w14:textId="01FA24E6" w:rsidR="00BD3FB6" w:rsidRPr="00C62BFA" w:rsidRDefault="00BD3FB6" w:rsidP="00751B55">
      <w:pPr>
        <w:numPr>
          <w:ilvl w:val="0"/>
          <w:numId w:val="62"/>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 xml:space="preserve">there are good and </w:t>
      </w:r>
      <w:proofErr w:type="gramStart"/>
      <w:r w:rsidRPr="00C62BFA">
        <w:rPr>
          <w:rFonts w:asciiTheme="minorHAnsi" w:hAnsiTheme="minorHAnsi" w:cstheme="minorHAnsi"/>
          <w:bCs/>
        </w:rPr>
        <w:t>sufficient</w:t>
      </w:r>
      <w:proofErr w:type="gramEnd"/>
      <w:r w:rsidRPr="00C62BFA">
        <w:rPr>
          <w:rFonts w:asciiTheme="minorHAnsi" w:hAnsiTheme="minorHAnsi" w:cstheme="minorHAnsi"/>
          <w:bCs/>
        </w:rPr>
        <w:t xml:space="preserve"> grounds that would fully justify action against any other person in the same circumstances</w:t>
      </w:r>
    </w:p>
    <w:p w14:paraId="49DA6BD4" w14:textId="77777777" w:rsidR="00BD3FB6" w:rsidRPr="00C62BFA" w:rsidRDefault="00BD3FB6" w:rsidP="00751B55">
      <w:pPr>
        <w:numPr>
          <w:ilvl w:val="0"/>
          <w:numId w:val="62"/>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 xml:space="preserve">there are good and </w:t>
      </w:r>
      <w:proofErr w:type="gramStart"/>
      <w:r w:rsidRPr="00C62BFA">
        <w:rPr>
          <w:rFonts w:asciiTheme="minorHAnsi" w:hAnsiTheme="minorHAnsi" w:cstheme="minorHAnsi"/>
          <w:bCs/>
        </w:rPr>
        <w:t>sufficient</w:t>
      </w:r>
      <w:proofErr w:type="gramEnd"/>
      <w:r w:rsidRPr="00C62BFA">
        <w:rPr>
          <w:rFonts w:asciiTheme="minorHAnsi" w:hAnsiTheme="minorHAnsi" w:cstheme="minorHAnsi"/>
          <w:bCs/>
        </w:rPr>
        <w:t xml:space="preserve"> grounds that justify exercising any discretion to institute disciplinary or other action.</w:t>
      </w:r>
    </w:p>
    <w:p w14:paraId="5B677BD5" w14:textId="77777777" w:rsidR="00BD3FB6" w:rsidRPr="00C62BFA" w:rsidRDefault="00BD3FB6" w:rsidP="00751B55">
      <w:pPr>
        <w:ind w:left="2160"/>
        <w:rPr>
          <w:rFonts w:asciiTheme="minorHAnsi" w:hAnsiTheme="minorHAnsi" w:cstheme="minorHAnsi"/>
          <w:bCs/>
        </w:rPr>
      </w:pPr>
      <w:r w:rsidRPr="00C62BFA">
        <w:rPr>
          <w:rFonts w:asciiTheme="minorHAnsi" w:hAnsiTheme="minorHAnsi" w:cstheme="minorHAnsi"/>
          <w:bCs/>
        </w:rPr>
        <w:t>Council will take all reasonable steps to document thoroughly its decision-making process so that it will be able to demonstrate clearly that the disciplinary or other action was taken for appropriate and permitted reasons under the Act. Such steps would be to include recording the reasons why the disciplinary or other action is being taken, and the reasons why the action is not being taken in retribution against the discloser for making the disclosure.</w:t>
      </w:r>
    </w:p>
    <w:p w14:paraId="2C066FB9" w14:textId="0F4B8809" w:rsidR="00BD3FB6" w:rsidRDefault="00BD3FB6" w:rsidP="00751B55">
      <w:pPr>
        <w:ind w:left="2160"/>
        <w:rPr>
          <w:rFonts w:asciiTheme="minorHAnsi" w:hAnsiTheme="minorHAnsi" w:cstheme="minorHAnsi"/>
          <w:bCs/>
        </w:rPr>
      </w:pPr>
      <w:r w:rsidRPr="00C62BFA">
        <w:rPr>
          <w:rFonts w:asciiTheme="minorHAnsi" w:hAnsiTheme="minorHAnsi" w:cstheme="minorHAnsi"/>
          <w:bCs/>
        </w:rPr>
        <w:t xml:space="preserve">The discloser will be clearly informed of any action proposed to be taken, be afforded natural justice and informed of any mitigating factors that have been </w:t>
      </w:r>
      <w:proofErr w:type="gramStart"/>
      <w:r w:rsidRPr="00C62BFA">
        <w:rPr>
          <w:rFonts w:asciiTheme="minorHAnsi" w:hAnsiTheme="minorHAnsi" w:cstheme="minorHAnsi"/>
          <w:bCs/>
        </w:rPr>
        <w:t>taken into account</w:t>
      </w:r>
      <w:proofErr w:type="gramEnd"/>
      <w:r w:rsidRPr="00C62BFA">
        <w:rPr>
          <w:rFonts w:asciiTheme="minorHAnsi" w:hAnsiTheme="minorHAnsi" w:cstheme="minorHAnsi"/>
          <w:bCs/>
        </w:rPr>
        <w:t>. Such communications with the discloser will be made in plain English and reasonable steps to provide appropriate support will be offered where appropriate.</w:t>
      </w:r>
    </w:p>
    <w:p w14:paraId="5FAE8886" w14:textId="77777777" w:rsidR="00751B55" w:rsidRPr="00C62BFA" w:rsidRDefault="00751B55" w:rsidP="00751B55">
      <w:pPr>
        <w:ind w:left="2160"/>
        <w:rPr>
          <w:rFonts w:asciiTheme="minorHAnsi" w:hAnsiTheme="minorHAnsi" w:cstheme="minorHAnsi"/>
          <w:bCs/>
        </w:rPr>
      </w:pPr>
    </w:p>
    <w:p w14:paraId="0DF8E1C7" w14:textId="0A8875A1" w:rsidR="00BD3FB6" w:rsidRPr="00751B55" w:rsidRDefault="00BD3FB6" w:rsidP="002D3144">
      <w:pPr>
        <w:pStyle w:val="Heading1"/>
        <w:numPr>
          <w:ilvl w:val="0"/>
          <w:numId w:val="79"/>
        </w:numPr>
        <w:rPr>
          <w:color w:val="4F81BD" w:themeColor="accent1"/>
        </w:rPr>
      </w:pPr>
      <w:bookmarkStart w:id="70" w:name="_bookmark25"/>
      <w:bookmarkStart w:id="71" w:name="_Toc26876391"/>
      <w:bookmarkStart w:id="72" w:name="_Toc41484446"/>
      <w:bookmarkEnd w:id="70"/>
      <w:r w:rsidRPr="00751B55">
        <w:rPr>
          <w:color w:val="4F81BD" w:themeColor="accent1"/>
        </w:rPr>
        <w:t>Confidentiality</w:t>
      </w:r>
      <w:bookmarkEnd w:id="71"/>
      <w:bookmarkEnd w:id="72"/>
    </w:p>
    <w:p w14:paraId="1FFA5368" w14:textId="5475BC58" w:rsidR="00BD3FB6" w:rsidRPr="00C62BFA" w:rsidRDefault="00795C68" w:rsidP="00572E65">
      <w:pPr>
        <w:pStyle w:val="Heading2"/>
      </w:pPr>
      <w:bookmarkStart w:id="73" w:name="_Toc26876392"/>
      <w:r>
        <w:tab/>
      </w:r>
      <w:bookmarkStart w:id="74" w:name="_Toc41484447"/>
      <w:r w:rsidR="00BD3FB6" w:rsidRPr="00C62BFA">
        <w:t>8.1</w:t>
      </w:r>
      <w:r w:rsidR="00BD3FB6" w:rsidRPr="00C62BFA">
        <w:tab/>
        <w:t>General obligation of confidentiality on Council and all individuals</w:t>
      </w:r>
      <w:bookmarkEnd w:id="73"/>
      <w:bookmarkEnd w:id="74"/>
    </w:p>
    <w:p w14:paraId="615E7487" w14:textId="77777777" w:rsidR="00BD3FB6" w:rsidRPr="00C62BFA" w:rsidRDefault="00BD3FB6" w:rsidP="000B3047">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Council will take all reasonable steps to protect the identity of the discloser and the matters disclosed by a discloser. Maintaining confidentiality in relation to public interest disclosure matters is crucial in ensuring reprisals are not made against a discloser.</w:t>
      </w:r>
    </w:p>
    <w:p w14:paraId="7FA93E46" w14:textId="51E68D20" w:rsidR="00BD3FB6" w:rsidRDefault="00BD3FB6" w:rsidP="000B3047">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 xml:space="preserve">Disclosers may consider whether it is in their best interests not to discuss any related matters other than with authorised persons within Council, officers of the IBAC, or other persons authorised by law </w:t>
      </w:r>
      <w:r w:rsidRPr="00A36128">
        <w:rPr>
          <w:rFonts w:asciiTheme="minorHAnsi" w:hAnsiTheme="minorHAnsi" w:cstheme="minorHAnsi"/>
          <w:bCs/>
        </w:rPr>
        <w:t>(</w:t>
      </w:r>
      <w:r w:rsidR="000B3047" w:rsidRPr="00A36128">
        <w:rPr>
          <w:rFonts w:asciiTheme="minorHAnsi" w:hAnsiTheme="minorHAnsi" w:cstheme="minorHAnsi"/>
          <w:bCs/>
        </w:rPr>
        <w:t>Refer to</w:t>
      </w:r>
      <w:r w:rsidRPr="00A36128">
        <w:rPr>
          <w:rFonts w:asciiTheme="minorHAnsi" w:hAnsiTheme="minorHAnsi" w:cstheme="minorHAnsi"/>
          <w:bCs/>
        </w:rPr>
        <w:t xml:space="preserve"> 7.2.2 of these procedures).</w:t>
      </w:r>
    </w:p>
    <w:p w14:paraId="1AC6FE77" w14:textId="424D8A54" w:rsidR="00BD3FB6" w:rsidRPr="00C62BFA" w:rsidRDefault="007577B7" w:rsidP="00572E65">
      <w:pPr>
        <w:pStyle w:val="Heading2"/>
      </w:pPr>
      <w:bookmarkStart w:id="75" w:name="_Toc26876393"/>
      <w:r>
        <w:tab/>
      </w:r>
      <w:bookmarkStart w:id="76" w:name="_Toc41484448"/>
      <w:r w:rsidR="00BD3FB6" w:rsidRPr="00C62BFA">
        <w:t>8.2</w:t>
      </w:r>
      <w:r w:rsidR="00BD3FB6" w:rsidRPr="00C62BFA">
        <w:tab/>
        <w:t>Steps taken by Council to ensure confidentiality</w:t>
      </w:r>
      <w:bookmarkEnd w:id="75"/>
      <w:bookmarkEnd w:id="76"/>
    </w:p>
    <w:p w14:paraId="5F1CD898" w14:textId="30156766" w:rsidR="00BD3FB6" w:rsidRPr="00C62BFA" w:rsidRDefault="007577B7" w:rsidP="00572E65">
      <w:pPr>
        <w:pStyle w:val="Heading3"/>
      </w:pPr>
      <w:r>
        <w:tab/>
      </w:r>
      <w:r>
        <w:tab/>
      </w:r>
      <w:r w:rsidR="002D3144">
        <w:tab/>
      </w:r>
      <w:bookmarkStart w:id="77" w:name="_Toc41484449"/>
      <w:r w:rsidR="00BD3FB6" w:rsidRPr="00C62BFA">
        <w:t>8.2.1</w:t>
      </w:r>
      <w:r w:rsidR="00BD3FB6" w:rsidRPr="00C62BFA">
        <w:tab/>
        <w:t>Information management</w:t>
      </w:r>
      <w:bookmarkEnd w:id="77"/>
    </w:p>
    <w:p w14:paraId="70AE365A" w14:textId="48D3D0E2" w:rsidR="00BD3FB6" w:rsidRPr="00C62BFA" w:rsidRDefault="00BD3FB6" w:rsidP="000B3047">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Council will ensure all files, whether</w:t>
      </w:r>
      <w:r w:rsidR="007577B7">
        <w:rPr>
          <w:rFonts w:asciiTheme="minorHAnsi" w:hAnsiTheme="minorHAnsi" w:cstheme="minorHAnsi"/>
          <w:bCs/>
        </w:rPr>
        <w:t xml:space="preserve"> </w:t>
      </w:r>
      <w:r w:rsidRPr="00C62BFA">
        <w:rPr>
          <w:rFonts w:asciiTheme="minorHAnsi" w:hAnsiTheme="minorHAnsi" w:cstheme="minorHAnsi"/>
          <w:bCs/>
        </w:rPr>
        <w:t>paper or electronic, are kept securely.</w:t>
      </w:r>
    </w:p>
    <w:p w14:paraId="6668138D" w14:textId="77777777" w:rsidR="00BD3FB6" w:rsidRPr="00C62BFA" w:rsidRDefault="00BD3FB6" w:rsidP="000B3047">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Those files will be accessible only by the Public Interest Disclosure Coordinator, and the Public Interest Disclosure Officer where they are involved in a </w:t>
      </w:r>
      <w:proofErr w:type="gramStart"/>
      <w:r w:rsidRPr="00C62BFA">
        <w:rPr>
          <w:rFonts w:asciiTheme="minorHAnsi" w:hAnsiTheme="minorHAnsi" w:cstheme="minorHAnsi"/>
          <w:bCs/>
        </w:rPr>
        <w:t>particular matter</w:t>
      </w:r>
      <w:proofErr w:type="gramEnd"/>
      <w:r w:rsidRPr="00C62BFA">
        <w:rPr>
          <w:rFonts w:asciiTheme="minorHAnsi" w:hAnsiTheme="minorHAnsi" w:cstheme="minorHAnsi"/>
          <w:bCs/>
        </w:rPr>
        <w:t>. Where necessary, a Welfare Manager may be able to gain access (where appropriate) to related welfare matters.</w:t>
      </w:r>
    </w:p>
    <w:p w14:paraId="41C307FA" w14:textId="77777777" w:rsidR="00BD3FB6" w:rsidRPr="00C62BFA" w:rsidRDefault="00BD3FB6" w:rsidP="000B3047">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The Welfare Manager will not divulge any details relating to the disclosed matter to any person other than the Public Interest Disclosure Coordinator or an investigator appropriately authorised under the Act or the IBAC Act.</w:t>
      </w:r>
    </w:p>
    <w:p w14:paraId="7215D00B" w14:textId="70BB5FE6" w:rsidR="00BD3FB6" w:rsidRDefault="00BD3FB6" w:rsidP="000B3047">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All meetings between any relevant persons, the Welfare Manager and disclosers will be conducted discreetly to protect the confidentiality of the person making a public interest disclosure.</w:t>
      </w:r>
    </w:p>
    <w:p w14:paraId="5F5AE553" w14:textId="3D1C9B36" w:rsidR="00A36128" w:rsidRDefault="00A36128" w:rsidP="000B3047">
      <w:pPr>
        <w:autoSpaceDE w:val="0"/>
        <w:autoSpaceDN w:val="0"/>
        <w:adjustRightInd w:val="0"/>
        <w:ind w:left="2160"/>
        <w:rPr>
          <w:rFonts w:asciiTheme="minorHAnsi" w:hAnsiTheme="minorHAnsi" w:cstheme="minorHAnsi"/>
          <w:bCs/>
        </w:rPr>
      </w:pPr>
    </w:p>
    <w:p w14:paraId="0D7B3C57" w14:textId="77777777" w:rsidR="00A36128" w:rsidRPr="00C62BFA" w:rsidRDefault="00A36128" w:rsidP="000B3047">
      <w:pPr>
        <w:autoSpaceDE w:val="0"/>
        <w:autoSpaceDN w:val="0"/>
        <w:adjustRightInd w:val="0"/>
        <w:ind w:left="2160"/>
        <w:rPr>
          <w:rFonts w:asciiTheme="minorHAnsi" w:hAnsiTheme="minorHAnsi" w:cstheme="minorHAnsi"/>
          <w:bCs/>
          <w:highlight w:val="lightGray"/>
        </w:rPr>
      </w:pPr>
    </w:p>
    <w:p w14:paraId="49DB281D" w14:textId="77777777" w:rsidR="00BD3FB6" w:rsidRPr="00C62BFA" w:rsidRDefault="00BD3FB6" w:rsidP="000B3047">
      <w:pPr>
        <w:autoSpaceDE w:val="0"/>
        <w:autoSpaceDN w:val="0"/>
        <w:adjustRightInd w:val="0"/>
        <w:ind w:left="2160"/>
        <w:rPr>
          <w:rFonts w:asciiTheme="minorHAnsi" w:hAnsiTheme="minorHAnsi" w:cstheme="minorHAnsi"/>
          <w:bCs/>
          <w:highlight w:val="lightGray"/>
        </w:rPr>
      </w:pPr>
      <w:r w:rsidRPr="00C62BFA">
        <w:rPr>
          <w:rFonts w:asciiTheme="minorHAnsi" w:hAnsiTheme="minorHAnsi" w:cstheme="minorHAnsi"/>
          <w:bCs/>
        </w:rPr>
        <w:t>All printed material will be kept in files that are clearly marked as Public Interest Disclosures Act matters and warn of the criminal penalties that apply to any unauthorised access, use or divulging of information concerning a public interest disclosure.</w:t>
      </w:r>
    </w:p>
    <w:p w14:paraId="779EAC96" w14:textId="77777777" w:rsidR="00BD3FB6" w:rsidRPr="00C62BFA" w:rsidRDefault="00BD3FB6" w:rsidP="000B3047">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All electronic files will be produced and assigned specific password protection. Backup files will be kept on appropriately secured portable media. All other materials in connection with a public interest disclosure will also be stored securely with the public interest disclosure file.</w:t>
      </w:r>
    </w:p>
    <w:p w14:paraId="1D4FDE58" w14:textId="77777777" w:rsidR="00BD3FB6" w:rsidRPr="00C62BFA" w:rsidRDefault="00BD3FB6" w:rsidP="000B3047">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Council will not use unsecured email to transmit documents in connection with a disclosure and will ensure all telephone calls and meetings in connection to disclosures are conducted privately and in the strictest of confidence. Hard copy documents will not be delivered by internal mail to a generally accessible area and, where possible, will be delivered in person.</w:t>
      </w:r>
    </w:p>
    <w:p w14:paraId="1C11A685" w14:textId="402C7997" w:rsidR="00BD3FB6" w:rsidRPr="00C62BFA" w:rsidRDefault="000B3047" w:rsidP="00572E65">
      <w:pPr>
        <w:pStyle w:val="Heading3"/>
      </w:pPr>
      <w:r>
        <w:tab/>
      </w:r>
      <w:r w:rsidR="007577B7">
        <w:tab/>
      </w:r>
      <w:r w:rsidR="002D3144">
        <w:tab/>
      </w:r>
      <w:bookmarkStart w:id="78" w:name="_Toc41484450"/>
      <w:r w:rsidR="00BD3FB6" w:rsidRPr="00C62BFA">
        <w:t>8.2.2</w:t>
      </w:r>
      <w:r w:rsidR="00BD3FB6" w:rsidRPr="00C62BFA">
        <w:tab/>
        <w:t>Exemption from the Freedom of Information Act 1982</w:t>
      </w:r>
      <w:bookmarkEnd w:id="78"/>
      <w:r w:rsidR="00BD3FB6" w:rsidRPr="00C62BFA">
        <w:t xml:space="preserve"> </w:t>
      </w:r>
    </w:p>
    <w:p w14:paraId="6C2DF9E8" w14:textId="0BDF500C" w:rsidR="00BD3FB6" w:rsidRPr="00C62BFA" w:rsidRDefault="00BD3FB6" w:rsidP="00E12853">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The </w:t>
      </w:r>
      <w:r w:rsidR="00E12853" w:rsidRPr="00E12853">
        <w:rPr>
          <w:rFonts w:asciiTheme="minorHAnsi" w:hAnsiTheme="minorHAnsi" w:cstheme="minorHAnsi"/>
          <w:bCs/>
          <w:i/>
          <w:iCs/>
        </w:rPr>
        <w:t>Freedom of Information Act</w:t>
      </w:r>
      <w:r w:rsidR="00E12853">
        <w:rPr>
          <w:rFonts w:asciiTheme="minorHAnsi" w:hAnsiTheme="minorHAnsi" w:cstheme="minorHAnsi"/>
          <w:bCs/>
        </w:rPr>
        <w:t xml:space="preserve"> 1982 (the </w:t>
      </w:r>
      <w:r w:rsidRPr="00C62BFA">
        <w:rPr>
          <w:rFonts w:asciiTheme="minorHAnsi" w:hAnsiTheme="minorHAnsi" w:cstheme="minorHAnsi"/>
          <w:bCs/>
        </w:rPr>
        <w:t>FOI Act</w:t>
      </w:r>
      <w:r w:rsidR="00E12853">
        <w:rPr>
          <w:rFonts w:asciiTheme="minorHAnsi" w:hAnsiTheme="minorHAnsi" w:cstheme="minorHAnsi"/>
          <w:bCs/>
        </w:rPr>
        <w:t>)</w:t>
      </w:r>
      <w:r w:rsidRPr="00C62BFA">
        <w:rPr>
          <w:rFonts w:asciiTheme="minorHAnsi" w:hAnsiTheme="minorHAnsi" w:cstheme="minorHAnsi"/>
          <w:bCs/>
        </w:rPr>
        <w:t xml:space="preserve"> provides a general right of access for any person to seek documents in the possession of Council.</w:t>
      </w:r>
    </w:p>
    <w:p w14:paraId="3AD91EF6" w14:textId="044879FB" w:rsidR="00BD3FB6" w:rsidRPr="00C62BFA" w:rsidRDefault="00BD3FB6" w:rsidP="00E12853">
      <w:pPr>
        <w:ind w:left="2160"/>
        <w:rPr>
          <w:rFonts w:asciiTheme="minorHAnsi" w:hAnsiTheme="minorHAnsi" w:cstheme="minorHAnsi"/>
          <w:bCs/>
        </w:rPr>
      </w:pPr>
      <w:r w:rsidRPr="00C62BFA">
        <w:rPr>
          <w:rFonts w:asciiTheme="minorHAnsi" w:hAnsiTheme="minorHAnsi" w:cstheme="minorHAnsi"/>
          <w:bCs/>
        </w:rPr>
        <w:t>However, the Act provides that certain information related to public interest disclosures as contained in documents in the possession of Council will be exempt from the application of the FOI Act. Such information excluded from the operation of the FOI Act includes:</w:t>
      </w:r>
    </w:p>
    <w:p w14:paraId="36858993" w14:textId="6063845C" w:rsidR="00BD3FB6" w:rsidRPr="00C62BFA" w:rsidRDefault="00BD3FB6" w:rsidP="00273EC1">
      <w:pPr>
        <w:numPr>
          <w:ilvl w:val="0"/>
          <w:numId w:val="63"/>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any information relating to a public interest disclosure or assessable disclosure made in accordance with the Act</w:t>
      </w:r>
    </w:p>
    <w:p w14:paraId="3BFBADCF" w14:textId="68820E17" w:rsidR="00BD3FB6" w:rsidRPr="00C62BFA" w:rsidRDefault="00BD3FB6" w:rsidP="00273EC1">
      <w:pPr>
        <w:numPr>
          <w:ilvl w:val="0"/>
          <w:numId w:val="63"/>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any information relating to a disclosure notified to the IBAC by Council under s</w:t>
      </w:r>
      <w:r w:rsidR="00E12853">
        <w:rPr>
          <w:rFonts w:asciiTheme="minorHAnsi" w:hAnsiTheme="minorHAnsi" w:cstheme="minorHAnsi"/>
          <w:bCs/>
        </w:rPr>
        <w:t>ection</w:t>
      </w:r>
      <w:r w:rsidRPr="00C62BFA">
        <w:rPr>
          <w:rFonts w:asciiTheme="minorHAnsi" w:hAnsiTheme="minorHAnsi" w:cstheme="minorHAnsi"/>
          <w:bCs/>
        </w:rPr>
        <w:t xml:space="preserve"> 21 of the Act for assessment</w:t>
      </w:r>
    </w:p>
    <w:p w14:paraId="4147BD22" w14:textId="77777777" w:rsidR="00BD3FB6" w:rsidRPr="00C62BFA" w:rsidRDefault="00BD3FB6" w:rsidP="00273EC1">
      <w:pPr>
        <w:numPr>
          <w:ilvl w:val="0"/>
          <w:numId w:val="63"/>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any information that is likely to lead to the identification of a discloser.</w:t>
      </w:r>
    </w:p>
    <w:p w14:paraId="782FA082" w14:textId="77777777" w:rsidR="00BD3FB6" w:rsidRPr="00C62BFA" w:rsidRDefault="00BD3FB6" w:rsidP="00E12853">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Council is required to contact the IBAC prior to providing any document originating from the IBAC or relating to a public interest disclosure, if that document is sought under the FOI Act.</w:t>
      </w:r>
    </w:p>
    <w:p w14:paraId="562D8F4A" w14:textId="05415EEA" w:rsidR="00BD3FB6" w:rsidRPr="00C62BFA" w:rsidRDefault="00E12853" w:rsidP="00572E65">
      <w:pPr>
        <w:pStyle w:val="Heading3"/>
      </w:pPr>
      <w:r>
        <w:tab/>
      </w:r>
      <w:r w:rsidR="007577B7">
        <w:tab/>
      </w:r>
      <w:r w:rsidR="002D3144">
        <w:tab/>
      </w:r>
      <w:bookmarkStart w:id="79" w:name="_Toc41484451"/>
      <w:r w:rsidR="00BD3FB6" w:rsidRPr="00C62BFA">
        <w:t>8.2.3</w:t>
      </w:r>
      <w:r w:rsidR="00BD3FB6" w:rsidRPr="00C62BFA">
        <w:tab/>
        <w:t>Training for all staff</w:t>
      </w:r>
      <w:bookmarkEnd w:id="79"/>
    </w:p>
    <w:p w14:paraId="2CDEF1A9" w14:textId="77777777" w:rsidR="00BD3FB6" w:rsidRPr="00C62BFA" w:rsidRDefault="00BD3FB6" w:rsidP="00E12853">
      <w:pPr>
        <w:autoSpaceDE w:val="0"/>
        <w:autoSpaceDN w:val="0"/>
        <w:adjustRightInd w:val="0"/>
        <w:ind w:left="2160"/>
        <w:rPr>
          <w:rFonts w:asciiTheme="minorHAnsi" w:hAnsiTheme="minorHAnsi" w:cstheme="minorHAnsi"/>
          <w:bCs/>
        </w:rPr>
      </w:pPr>
      <w:r w:rsidRPr="00C62BFA">
        <w:rPr>
          <w:rFonts w:asciiTheme="minorHAnsi" w:hAnsiTheme="minorHAnsi" w:cstheme="minorHAnsi"/>
          <w:bCs/>
        </w:rPr>
        <w:t xml:space="preserve">Council will: </w:t>
      </w:r>
    </w:p>
    <w:p w14:paraId="7FE9A9D2" w14:textId="38C28A50" w:rsidR="00BD3FB6" w:rsidRPr="00C62BFA" w:rsidRDefault="00BD3FB6" w:rsidP="00273EC1">
      <w:pPr>
        <w:numPr>
          <w:ilvl w:val="0"/>
          <w:numId w:val="64"/>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ensure that officers, employees and Councillors have access to a copy of these procedures in hard or soft copy</w:t>
      </w:r>
    </w:p>
    <w:p w14:paraId="4224DDCB" w14:textId="5D9F0653" w:rsidR="00BD3FB6" w:rsidRPr="00C62BFA" w:rsidRDefault="00BD3FB6" w:rsidP="00273EC1">
      <w:pPr>
        <w:numPr>
          <w:ilvl w:val="0"/>
          <w:numId w:val="64"/>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incorporate into its induction procedures training about Council’s general obligations under the Act and the rights and obligations of officers and employees</w:t>
      </w:r>
    </w:p>
    <w:p w14:paraId="1B5D7C01" w14:textId="4BC6814A" w:rsidR="00BD3FB6" w:rsidRDefault="00BD3FB6" w:rsidP="00273EC1">
      <w:pPr>
        <w:numPr>
          <w:ilvl w:val="0"/>
          <w:numId w:val="64"/>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introduce periodic refresher courses for existing officers and employees about their rights and obligations under the Act</w:t>
      </w:r>
    </w:p>
    <w:p w14:paraId="195AC9C1" w14:textId="4AFAAABC" w:rsidR="00A36128" w:rsidRDefault="00A36128" w:rsidP="00A36128">
      <w:pPr>
        <w:autoSpaceDE w:val="0"/>
        <w:autoSpaceDN w:val="0"/>
        <w:adjustRightInd w:val="0"/>
        <w:spacing w:before="0"/>
        <w:ind w:right="0"/>
        <w:rPr>
          <w:rFonts w:asciiTheme="minorHAnsi" w:hAnsiTheme="minorHAnsi" w:cstheme="minorHAnsi"/>
          <w:bCs/>
        </w:rPr>
      </w:pPr>
    </w:p>
    <w:p w14:paraId="0D74BBED" w14:textId="525A2D77" w:rsidR="00A36128" w:rsidRDefault="00A36128" w:rsidP="00A36128">
      <w:pPr>
        <w:autoSpaceDE w:val="0"/>
        <w:autoSpaceDN w:val="0"/>
        <w:adjustRightInd w:val="0"/>
        <w:spacing w:before="0"/>
        <w:ind w:right="0"/>
        <w:rPr>
          <w:rFonts w:asciiTheme="minorHAnsi" w:hAnsiTheme="minorHAnsi" w:cstheme="minorHAnsi"/>
          <w:bCs/>
        </w:rPr>
      </w:pPr>
    </w:p>
    <w:p w14:paraId="688F1B2D" w14:textId="77777777" w:rsidR="00A36128" w:rsidRPr="00C62BFA" w:rsidRDefault="00A36128" w:rsidP="00A36128">
      <w:pPr>
        <w:autoSpaceDE w:val="0"/>
        <w:autoSpaceDN w:val="0"/>
        <w:adjustRightInd w:val="0"/>
        <w:spacing w:before="0"/>
        <w:ind w:right="0"/>
        <w:rPr>
          <w:rFonts w:asciiTheme="minorHAnsi" w:hAnsiTheme="minorHAnsi" w:cstheme="minorHAnsi"/>
          <w:bCs/>
        </w:rPr>
      </w:pPr>
    </w:p>
    <w:p w14:paraId="6C6B023C" w14:textId="77777777" w:rsidR="00BD3FB6" w:rsidRPr="00C62BFA" w:rsidRDefault="00BD3FB6" w:rsidP="00273EC1">
      <w:pPr>
        <w:numPr>
          <w:ilvl w:val="0"/>
          <w:numId w:val="64"/>
        </w:numPr>
        <w:autoSpaceDE w:val="0"/>
        <w:autoSpaceDN w:val="0"/>
        <w:adjustRightInd w:val="0"/>
        <w:spacing w:before="0"/>
        <w:ind w:left="2520" w:right="0"/>
        <w:rPr>
          <w:rFonts w:asciiTheme="minorHAnsi" w:hAnsiTheme="minorHAnsi" w:cstheme="minorHAnsi"/>
          <w:bCs/>
        </w:rPr>
      </w:pPr>
      <w:r w:rsidRPr="00C62BFA">
        <w:rPr>
          <w:rFonts w:asciiTheme="minorHAnsi" w:hAnsiTheme="minorHAnsi" w:cstheme="minorHAnsi"/>
          <w:bCs/>
        </w:rPr>
        <w:t xml:space="preserve">provide additional training and assistance to: </w:t>
      </w:r>
    </w:p>
    <w:p w14:paraId="6041A9C3" w14:textId="5E020ED0" w:rsidR="00BD3FB6" w:rsidRPr="00C62BFA" w:rsidRDefault="00BD3FB6" w:rsidP="00273EC1">
      <w:pPr>
        <w:numPr>
          <w:ilvl w:val="1"/>
          <w:numId w:val="65"/>
        </w:numPr>
        <w:autoSpaceDE w:val="0"/>
        <w:autoSpaceDN w:val="0"/>
        <w:adjustRightInd w:val="0"/>
        <w:spacing w:before="0"/>
        <w:ind w:left="2835" w:right="0"/>
        <w:rPr>
          <w:rFonts w:asciiTheme="minorHAnsi" w:hAnsiTheme="minorHAnsi" w:cstheme="minorHAnsi"/>
          <w:bCs/>
        </w:rPr>
      </w:pPr>
      <w:r w:rsidRPr="00C62BFA">
        <w:rPr>
          <w:rFonts w:asciiTheme="minorHAnsi" w:hAnsiTheme="minorHAnsi" w:cstheme="minorHAnsi"/>
          <w:bCs/>
        </w:rPr>
        <w:t>any members of Council with specific responsibilities and functions to handle and manage public interest disclosures under the Act, including the Public Interest Disclosure Coordinator, Public Interest Disclosure Officer and people involved in welfare management</w:t>
      </w:r>
    </w:p>
    <w:p w14:paraId="521A8251" w14:textId="489A324A" w:rsidR="00BD3FB6" w:rsidRPr="00C62BFA" w:rsidRDefault="00BD3FB6" w:rsidP="00273EC1">
      <w:pPr>
        <w:numPr>
          <w:ilvl w:val="1"/>
          <w:numId w:val="65"/>
        </w:numPr>
        <w:autoSpaceDE w:val="0"/>
        <w:autoSpaceDN w:val="0"/>
        <w:adjustRightInd w:val="0"/>
        <w:spacing w:before="0"/>
        <w:ind w:left="2835" w:right="0"/>
        <w:rPr>
          <w:rFonts w:asciiTheme="minorHAnsi" w:hAnsiTheme="minorHAnsi" w:cstheme="minorHAnsi"/>
          <w:bCs/>
        </w:rPr>
      </w:pPr>
      <w:r w:rsidRPr="00C62BFA">
        <w:rPr>
          <w:rFonts w:asciiTheme="minorHAnsi" w:hAnsiTheme="minorHAnsi" w:cstheme="minorHAnsi"/>
          <w:bCs/>
        </w:rPr>
        <w:t xml:space="preserve">its complaint handling </w:t>
      </w:r>
      <w:proofErr w:type="gramStart"/>
      <w:r w:rsidRPr="00C62BFA">
        <w:rPr>
          <w:rFonts w:asciiTheme="minorHAnsi" w:hAnsiTheme="minorHAnsi" w:cstheme="minorHAnsi"/>
          <w:bCs/>
        </w:rPr>
        <w:t>staff</w:t>
      </w:r>
      <w:proofErr w:type="gramEnd"/>
      <w:r w:rsidRPr="00C62BFA">
        <w:rPr>
          <w:rFonts w:asciiTheme="minorHAnsi" w:hAnsiTheme="minorHAnsi" w:cstheme="minorHAnsi"/>
          <w:bCs/>
        </w:rPr>
        <w:t xml:space="preserve"> to ensure that any complaints received will be dealt with consistently and in accordance with the Act as required</w:t>
      </w:r>
    </w:p>
    <w:p w14:paraId="5E064D84" w14:textId="2622A2AE" w:rsidR="00BD3FB6" w:rsidRPr="00C62BFA" w:rsidRDefault="00BD3FB6" w:rsidP="00273EC1">
      <w:pPr>
        <w:numPr>
          <w:ilvl w:val="1"/>
          <w:numId w:val="65"/>
        </w:numPr>
        <w:autoSpaceDE w:val="0"/>
        <w:autoSpaceDN w:val="0"/>
        <w:adjustRightInd w:val="0"/>
        <w:spacing w:before="0"/>
        <w:ind w:left="2835" w:right="0"/>
        <w:rPr>
          <w:rFonts w:asciiTheme="minorHAnsi" w:hAnsiTheme="minorHAnsi" w:cstheme="minorHAnsi"/>
          <w:bCs/>
        </w:rPr>
      </w:pPr>
      <w:r w:rsidRPr="00C62BFA">
        <w:rPr>
          <w:rFonts w:asciiTheme="minorHAnsi" w:hAnsiTheme="minorHAnsi" w:cstheme="minorHAnsi"/>
          <w:bCs/>
        </w:rPr>
        <w:t>any officers or employees with functions and duties under the FOI Act</w:t>
      </w:r>
      <w:r w:rsidRPr="00C62BFA">
        <w:rPr>
          <w:rFonts w:asciiTheme="minorHAnsi" w:hAnsiTheme="minorHAnsi" w:cstheme="minorHAnsi"/>
          <w:bCs/>
          <w:i/>
        </w:rPr>
        <w:t xml:space="preserve"> </w:t>
      </w:r>
      <w:r w:rsidRPr="00C62BFA">
        <w:rPr>
          <w:rFonts w:asciiTheme="minorHAnsi" w:hAnsiTheme="minorHAnsi" w:cstheme="minorHAnsi"/>
          <w:bCs/>
        </w:rPr>
        <w:t>or with responsibilities for information management, to ensure that no prohibited information is disclosed under the Act and to ensure there is appropriate liaising with the officers and employees of the IBAC or other investigative agencies where required in response to a request for access under the FOI Act</w:t>
      </w:r>
    </w:p>
    <w:p w14:paraId="32D8B6F7" w14:textId="77777777" w:rsidR="00BD3FB6" w:rsidRPr="00C62BFA" w:rsidRDefault="00BD3FB6" w:rsidP="00273EC1">
      <w:pPr>
        <w:numPr>
          <w:ilvl w:val="1"/>
          <w:numId w:val="65"/>
        </w:numPr>
        <w:autoSpaceDE w:val="0"/>
        <w:autoSpaceDN w:val="0"/>
        <w:adjustRightInd w:val="0"/>
        <w:spacing w:before="0"/>
        <w:ind w:left="2835" w:right="0"/>
        <w:rPr>
          <w:rFonts w:asciiTheme="minorHAnsi" w:hAnsiTheme="minorHAnsi" w:cstheme="minorHAnsi"/>
          <w:bCs/>
        </w:rPr>
      </w:pPr>
      <w:r w:rsidRPr="00C62BFA">
        <w:rPr>
          <w:rFonts w:asciiTheme="minorHAnsi" w:hAnsiTheme="minorHAnsi" w:cstheme="minorHAnsi"/>
          <w:bCs/>
        </w:rPr>
        <w:t>all officers and employees dealing with customers to ensure any potential disclosures received from external sources can be handled appropriately in accordance with the Act and these procedures.</w:t>
      </w:r>
    </w:p>
    <w:p w14:paraId="3EEFFECB" w14:textId="37E2EE4E" w:rsidR="00BD3FB6" w:rsidRPr="00C62BFA" w:rsidRDefault="002D3144" w:rsidP="00572E65">
      <w:pPr>
        <w:pStyle w:val="Heading2"/>
      </w:pPr>
      <w:bookmarkStart w:id="80" w:name="_Toc26876394"/>
      <w:r>
        <w:tab/>
      </w:r>
      <w:bookmarkStart w:id="81" w:name="_Toc41484452"/>
      <w:r w:rsidR="00BD3FB6" w:rsidRPr="00C62BFA">
        <w:t>8.3</w:t>
      </w:r>
      <w:r w:rsidR="00BD3FB6" w:rsidRPr="00C62BFA">
        <w:tab/>
        <w:t>Limited exceptions permitted by the Act</w:t>
      </w:r>
      <w:bookmarkEnd w:id="80"/>
      <w:bookmarkEnd w:id="81"/>
    </w:p>
    <w:p w14:paraId="180E7C27" w14:textId="77777777" w:rsidR="00BD3FB6" w:rsidRPr="00C62BFA" w:rsidRDefault="00BD3FB6" w:rsidP="00E12853">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The Act makes it a crime to disclose information connected with a disclosure made in accordance with the Act. Limited exceptions to the prohibition on disclosure are specified by the Act including circumstances such as:</w:t>
      </w:r>
    </w:p>
    <w:p w14:paraId="7EBDA5CD" w14:textId="5F0763FA" w:rsidR="00BD3FB6" w:rsidRPr="00C62BFA" w:rsidRDefault="00BD3FB6" w:rsidP="00273EC1">
      <w:pPr>
        <w:numPr>
          <w:ilvl w:val="0"/>
          <w:numId w:val="66"/>
        </w:numPr>
        <w:autoSpaceDE w:val="0"/>
        <w:autoSpaceDN w:val="0"/>
        <w:adjustRightInd w:val="0"/>
        <w:spacing w:before="0"/>
        <w:ind w:left="1800" w:right="0"/>
        <w:rPr>
          <w:rFonts w:asciiTheme="minorHAnsi" w:hAnsiTheme="minorHAnsi" w:cstheme="minorHAnsi"/>
          <w:bCs/>
        </w:rPr>
      </w:pPr>
      <w:r w:rsidRPr="00C62BFA">
        <w:rPr>
          <w:rFonts w:asciiTheme="minorHAnsi" w:hAnsiTheme="minorHAnsi" w:cstheme="minorHAnsi"/>
          <w:bCs/>
        </w:rPr>
        <w:t>where disclosure is required by Council (or one of its officers or employees) in the exercise of functions of Council under the Act</w:t>
      </w:r>
    </w:p>
    <w:p w14:paraId="4C8EAE2C" w14:textId="3E0849E3" w:rsidR="00BD3FB6" w:rsidRPr="00C62BFA" w:rsidRDefault="00BD3FB6" w:rsidP="00273EC1">
      <w:pPr>
        <w:numPr>
          <w:ilvl w:val="0"/>
          <w:numId w:val="66"/>
        </w:numPr>
        <w:autoSpaceDE w:val="0"/>
        <w:autoSpaceDN w:val="0"/>
        <w:adjustRightInd w:val="0"/>
        <w:spacing w:before="0"/>
        <w:ind w:left="1800" w:right="0"/>
        <w:rPr>
          <w:rFonts w:asciiTheme="minorHAnsi" w:hAnsiTheme="minorHAnsi" w:cstheme="minorHAnsi"/>
          <w:bCs/>
        </w:rPr>
      </w:pPr>
      <w:r w:rsidRPr="00C62BFA">
        <w:rPr>
          <w:rFonts w:asciiTheme="minorHAnsi" w:hAnsiTheme="minorHAnsi" w:cstheme="minorHAnsi"/>
          <w:bCs/>
        </w:rPr>
        <w:t>where necessary for the purpose of the exercise of functions under the Act</w:t>
      </w:r>
    </w:p>
    <w:p w14:paraId="18BC9BD6" w14:textId="1E3DA5A4" w:rsidR="00BD3FB6" w:rsidRPr="00C62BFA" w:rsidRDefault="00BD3FB6" w:rsidP="00273EC1">
      <w:pPr>
        <w:numPr>
          <w:ilvl w:val="0"/>
          <w:numId w:val="66"/>
        </w:numPr>
        <w:autoSpaceDE w:val="0"/>
        <w:autoSpaceDN w:val="0"/>
        <w:adjustRightInd w:val="0"/>
        <w:spacing w:before="0"/>
        <w:ind w:left="1800" w:right="0"/>
        <w:rPr>
          <w:rFonts w:asciiTheme="minorHAnsi" w:hAnsiTheme="minorHAnsi" w:cstheme="minorHAnsi"/>
          <w:bCs/>
        </w:rPr>
      </w:pPr>
      <w:r w:rsidRPr="00C62BFA">
        <w:rPr>
          <w:rFonts w:asciiTheme="minorHAnsi" w:hAnsiTheme="minorHAnsi" w:cstheme="minorHAnsi"/>
          <w:bCs/>
        </w:rPr>
        <w:t>by an investigating entity for the purpose of exercising that entity’s functions under the IBAC Act</w:t>
      </w:r>
    </w:p>
    <w:p w14:paraId="16B33005" w14:textId="19C7BA2A" w:rsidR="00BD3FB6" w:rsidRPr="00C62BFA" w:rsidRDefault="00BD3FB6" w:rsidP="00273EC1">
      <w:pPr>
        <w:numPr>
          <w:ilvl w:val="0"/>
          <w:numId w:val="66"/>
        </w:numPr>
        <w:autoSpaceDE w:val="0"/>
        <w:autoSpaceDN w:val="0"/>
        <w:adjustRightInd w:val="0"/>
        <w:spacing w:before="0"/>
        <w:ind w:left="1800" w:right="0"/>
        <w:rPr>
          <w:rFonts w:asciiTheme="minorHAnsi" w:hAnsiTheme="minorHAnsi" w:cstheme="minorHAnsi"/>
          <w:bCs/>
        </w:rPr>
      </w:pPr>
      <w:r w:rsidRPr="00C62BFA">
        <w:rPr>
          <w:rFonts w:asciiTheme="minorHAnsi" w:hAnsiTheme="minorHAnsi" w:cstheme="minorHAnsi"/>
          <w:bCs/>
        </w:rPr>
        <w:t>in accordance with a direction or authorisation given by the investigating entity that is investigating the disclosure</w:t>
      </w:r>
    </w:p>
    <w:p w14:paraId="7345EA08" w14:textId="6ABD9979" w:rsidR="00BD3FB6" w:rsidRPr="00C62BFA" w:rsidRDefault="00BD3FB6" w:rsidP="00273EC1">
      <w:pPr>
        <w:numPr>
          <w:ilvl w:val="0"/>
          <w:numId w:val="67"/>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to the extent necessary for the purpose of taking lawful action in relation to the conduct that is the subject of an assessable disclosure including a disciplinary process or action</w:t>
      </w:r>
    </w:p>
    <w:p w14:paraId="5C303A47" w14:textId="178F3E75" w:rsidR="00BD3FB6" w:rsidRPr="00C62BFA" w:rsidRDefault="00BD3FB6" w:rsidP="00273EC1">
      <w:pPr>
        <w:numPr>
          <w:ilvl w:val="0"/>
          <w:numId w:val="67"/>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 xml:space="preserve">where the IBAC or the </w:t>
      </w:r>
      <w:r w:rsidR="00E12853">
        <w:rPr>
          <w:rFonts w:asciiTheme="minorHAnsi" w:hAnsiTheme="minorHAnsi" w:cstheme="minorHAnsi"/>
          <w:bCs/>
        </w:rPr>
        <w:t>Victorian Inspectorate</w:t>
      </w:r>
      <w:r w:rsidRPr="00C62BFA">
        <w:rPr>
          <w:rFonts w:asciiTheme="minorHAnsi" w:hAnsiTheme="minorHAnsi" w:cstheme="minorHAnsi"/>
          <w:bCs/>
        </w:rPr>
        <w:t xml:space="preserve"> has determined that the assessable disclosure is not a public interest disclosure and the discloser or Council subsequently discloses the information</w:t>
      </w:r>
    </w:p>
    <w:p w14:paraId="41389BEC" w14:textId="7FCE24C7" w:rsidR="00BD3FB6" w:rsidRPr="00C62BFA" w:rsidRDefault="00BD3FB6" w:rsidP="00273EC1">
      <w:pPr>
        <w:numPr>
          <w:ilvl w:val="0"/>
          <w:numId w:val="67"/>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when an investigative entity had published a report to Parliament, in accordance with its confidentiality obligations</w:t>
      </w:r>
    </w:p>
    <w:p w14:paraId="03FA130B" w14:textId="48F6A2B2" w:rsidR="007577B7" w:rsidRDefault="00BD3FB6" w:rsidP="007577B7">
      <w:pPr>
        <w:numPr>
          <w:ilvl w:val="0"/>
          <w:numId w:val="67"/>
        </w:numPr>
        <w:autoSpaceDE w:val="0"/>
        <w:autoSpaceDN w:val="0"/>
        <w:adjustRightInd w:val="0"/>
        <w:spacing w:before="0"/>
        <w:ind w:right="0"/>
        <w:rPr>
          <w:rFonts w:asciiTheme="minorHAnsi" w:hAnsiTheme="minorHAnsi" w:cstheme="minorHAnsi"/>
          <w:bCs/>
        </w:rPr>
      </w:pPr>
      <w:r w:rsidRPr="00A36128">
        <w:rPr>
          <w:rFonts w:asciiTheme="minorHAnsi" w:hAnsiTheme="minorHAnsi" w:cstheme="minorHAnsi"/>
          <w:bCs/>
        </w:rPr>
        <w:t>for the purpose of obtaining legal advice in relation to matters specified in the Act</w:t>
      </w:r>
    </w:p>
    <w:p w14:paraId="38CC58C9" w14:textId="1276F3DC" w:rsidR="00A36128" w:rsidRDefault="00A36128" w:rsidP="00A36128">
      <w:pPr>
        <w:autoSpaceDE w:val="0"/>
        <w:autoSpaceDN w:val="0"/>
        <w:adjustRightInd w:val="0"/>
        <w:spacing w:before="0"/>
        <w:ind w:right="0"/>
        <w:rPr>
          <w:rFonts w:asciiTheme="minorHAnsi" w:hAnsiTheme="minorHAnsi" w:cstheme="minorHAnsi"/>
          <w:bCs/>
        </w:rPr>
      </w:pPr>
    </w:p>
    <w:p w14:paraId="7875F46B" w14:textId="602EA13C" w:rsidR="00A36128" w:rsidRDefault="00A36128" w:rsidP="00A36128">
      <w:pPr>
        <w:autoSpaceDE w:val="0"/>
        <w:autoSpaceDN w:val="0"/>
        <w:adjustRightInd w:val="0"/>
        <w:spacing w:before="0"/>
        <w:ind w:right="0"/>
        <w:rPr>
          <w:rFonts w:asciiTheme="minorHAnsi" w:hAnsiTheme="minorHAnsi" w:cstheme="minorHAnsi"/>
          <w:bCs/>
        </w:rPr>
      </w:pPr>
    </w:p>
    <w:p w14:paraId="77EC5814" w14:textId="77777777" w:rsidR="00A36128" w:rsidRPr="00A36128" w:rsidRDefault="00A36128" w:rsidP="00A36128">
      <w:pPr>
        <w:autoSpaceDE w:val="0"/>
        <w:autoSpaceDN w:val="0"/>
        <w:adjustRightInd w:val="0"/>
        <w:spacing w:before="0"/>
        <w:ind w:right="0"/>
        <w:rPr>
          <w:rFonts w:asciiTheme="minorHAnsi" w:hAnsiTheme="minorHAnsi" w:cstheme="minorHAnsi"/>
          <w:bCs/>
        </w:rPr>
      </w:pPr>
    </w:p>
    <w:p w14:paraId="4641C323" w14:textId="77777777" w:rsidR="00BD3FB6" w:rsidRPr="00E12853" w:rsidRDefault="00BD3FB6" w:rsidP="00273EC1">
      <w:pPr>
        <w:numPr>
          <w:ilvl w:val="0"/>
          <w:numId w:val="67"/>
        </w:numPr>
        <w:autoSpaceDE w:val="0"/>
        <w:autoSpaceDN w:val="0"/>
        <w:adjustRightInd w:val="0"/>
        <w:spacing w:before="0"/>
        <w:ind w:right="0"/>
        <w:rPr>
          <w:rFonts w:asciiTheme="minorHAnsi" w:hAnsiTheme="minorHAnsi" w:cstheme="minorHAnsi"/>
          <w:bCs/>
        </w:rPr>
      </w:pPr>
      <w:r w:rsidRPr="00E12853">
        <w:rPr>
          <w:rFonts w:asciiTheme="minorHAnsi" w:hAnsiTheme="minorHAnsi" w:cstheme="minorHAnsi"/>
          <w:bCs/>
        </w:rPr>
        <w:t>in order to enable compliance with the Act:</w:t>
      </w:r>
    </w:p>
    <w:p w14:paraId="63E7FB04" w14:textId="3532C4B5" w:rsidR="00BD3FB6" w:rsidRPr="00E12853" w:rsidRDefault="00BD3FB6" w:rsidP="00273EC1">
      <w:pPr>
        <w:pStyle w:val="ListParagraph"/>
        <w:numPr>
          <w:ilvl w:val="0"/>
          <w:numId w:val="68"/>
        </w:numPr>
        <w:autoSpaceDE w:val="0"/>
        <w:autoSpaceDN w:val="0"/>
        <w:adjustRightInd w:val="0"/>
        <w:rPr>
          <w:rFonts w:cstheme="minorHAnsi"/>
          <w:bCs/>
          <w:sz w:val="24"/>
          <w:szCs w:val="24"/>
        </w:rPr>
      </w:pPr>
      <w:r w:rsidRPr="00E12853">
        <w:rPr>
          <w:rFonts w:cstheme="minorHAnsi"/>
          <w:bCs/>
          <w:sz w:val="24"/>
          <w:szCs w:val="24"/>
        </w:rPr>
        <w:t xml:space="preserve">where a person does not have a </w:t>
      </w:r>
      <w:proofErr w:type="gramStart"/>
      <w:r w:rsidRPr="00E12853">
        <w:rPr>
          <w:rFonts w:cstheme="minorHAnsi"/>
          <w:bCs/>
          <w:sz w:val="24"/>
          <w:szCs w:val="24"/>
        </w:rPr>
        <w:t>sufficient</w:t>
      </w:r>
      <w:proofErr w:type="gramEnd"/>
      <w:r w:rsidRPr="00E12853">
        <w:rPr>
          <w:rFonts w:cstheme="minorHAnsi"/>
          <w:bCs/>
          <w:sz w:val="24"/>
          <w:szCs w:val="24"/>
        </w:rPr>
        <w:t xml:space="preserve"> knowledge of the English language, to obtain a translation from an interpreter</w:t>
      </w:r>
    </w:p>
    <w:p w14:paraId="5595B878" w14:textId="77CE0215" w:rsidR="00BD3FB6" w:rsidRPr="00E12853" w:rsidRDefault="00BD3FB6" w:rsidP="00273EC1">
      <w:pPr>
        <w:pStyle w:val="ListParagraph"/>
        <w:numPr>
          <w:ilvl w:val="0"/>
          <w:numId w:val="68"/>
        </w:numPr>
        <w:autoSpaceDE w:val="0"/>
        <w:autoSpaceDN w:val="0"/>
        <w:adjustRightInd w:val="0"/>
        <w:rPr>
          <w:rFonts w:cstheme="minorHAnsi"/>
          <w:bCs/>
          <w:sz w:val="24"/>
          <w:szCs w:val="24"/>
        </w:rPr>
      </w:pPr>
      <w:r w:rsidRPr="00E12853">
        <w:rPr>
          <w:rFonts w:cstheme="minorHAnsi"/>
          <w:bCs/>
          <w:sz w:val="24"/>
          <w:szCs w:val="24"/>
        </w:rPr>
        <w:t>where a person is under 18 years of age, to a parent or guardian of a discloser</w:t>
      </w:r>
    </w:p>
    <w:p w14:paraId="6BD2C2A3" w14:textId="77B12EF0" w:rsidR="00BD3FB6" w:rsidRPr="00E12853" w:rsidRDefault="00BD3FB6" w:rsidP="00273EC1">
      <w:pPr>
        <w:pStyle w:val="ListParagraph"/>
        <w:numPr>
          <w:ilvl w:val="0"/>
          <w:numId w:val="68"/>
        </w:numPr>
        <w:autoSpaceDE w:val="0"/>
        <w:autoSpaceDN w:val="0"/>
        <w:adjustRightInd w:val="0"/>
        <w:rPr>
          <w:rFonts w:cstheme="minorHAnsi"/>
          <w:bCs/>
          <w:sz w:val="24"/>
          <w:szCs w:val="24"/>
        </w:rPr>
      </w:pPr>
      <w:r w:rsidRPr="00E12853">
        <w:rPr>
          <w:rFonts w:cstheme="minorHAnsi"/>
          <w:bCs/>
          <w:sz w:val="24"/>
          <w:szCs w:val="24"/>
        </w:rPr>
        <w:t>where a person is suffering a disability and is not able to understand, to an independent person</w:t>
      </w:r>
      <w:r w:rsidR="00E12853" w:rsidRPr="00E12853">
        <w:rPr>
          <w:rFonts w:cstheme="minorHAnsi"/>
          <w:bCs/>
          <w:sz w:val="24"/>
          <w:szCs w:val="24"/>
        </w:rPr>
        <w:t>.</w:t>
      </w:r>
    </w:p>
    <w:p w14:paraId="0F81C866" w14:textId="77777777" w:rsidR="00BD3FB6" w:rsidRPr="00C62BFA" w:rsidRDefault="00BD3FB6" w:rsidP="00273EC1">
      <w:pPr>
        <w:numPr>
          <w:ilvl w:val="0"/>
          <w:numId w:val="67"/>
        </w:numPr>
        <w:autoSpaceDE w:val="0"/>
        <w:autoSpaceDN w:val="0"/>
        <w:adjustRightInd w:val="0"/>
        <w:spacing w:before="0"/>
        <w:ind w:right="0"/>
        <w:rPr>
          <w:rFonts w:asciiTheme="minorHAnsi" w:hAnsiTheme="minorHAnsi" w:cstheme="minorHAnsi"/>
          <w:bCs/>
        </w:rPr>
      </w:pPr>
      <w:r w:rsidRPr="00C62BFA">
        <w:rPr>
          <w:rFonts w:asciiTheme="minorHAnsi" w:hAnsiTheme="minorHAnsi" w:cstheme="minorHAnsi"/>
          <w:bCs/>
        </w:rPr>
        <w:t>in disciplinary actions or legal proceedings for certain offences in the Act or other specified Acts.</w:t>
      </w:r>
    </w:p>
    <w:p w14:paraId="00F1BB2A" w14:textId="77777777" w:rsidR="00BD3FB6" w:rsidRPr="00C62BFA" w:rsidRDefault="00BD3FB6" w:rsidP="00E12853">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The discloser of a public interest complaint may always seek advice and support from specified categories of persons without seeking permission. This enables information and content about an assessable disclosure to be provided to a registered health practitioner, trade union, employee assistance program, the Victorian WorkCover Authority or, for the purposes of an application, to the Fair Work Commission.</w:t>
      </w:r>
    </w:p>
    <w:p w14:paraId="54A5E005" w14:textId="77777777" w:rsidR="00BD3FB6" w:rsidRPr="00C62BFA" w:rsidRDefault="00BD3FB6" w:rsidP="00E12853">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 xml:space="preserve">The Act prohibits the inclusion of any details in any report or recommendation that are likely to lead to the identification of a discloser. The Act also prohibits the identification of the person who is the subject of the disclosure in any </w:t>
      </w:r>
      <w:proofErr w:type="gramStart"/>
      <w:r w:rsidRPr="00C62BFA">
        <w:rPr>
          <w:rFonts w:asciiTheme="minorHAnsi" w:hAnsiTheme="minorHAnsi" w:cstheme="minorHAnsi"/>
          <w:bCs/>
        </w:rPr>
        <w:t>particulars included</w:t>
      </w:r>
      <w:proofErr w:type="gramEnd"/>
      <w:r w:rsidRPr="00C62BFA">
        <w:rPr>
          <w:rFonts w:asciiTheme="minorHAnsi" w:hAnsiTheme="minorHAnsi" w:cstheme="minorHAnsi"/>
          <w:bCs/>
        </w:rPr>
        <w:t xml:space="preserve"> in an annual report or any reports to Parliament.</w:t>
      </w:r>
    </w:p>
    <w:p w14:paraId="7A900EA2" w14:textId="17DD0220" w:rsidR="00BD3FB6" w:rsidRPr="00C62BFA" w:rsidRDefault="002D3144" w:rsidP="00572E65">
      <w:pPr>
        <w:pStyle w:val="Heading2"/>
      </w:pPr>
      <w:bookmarkStart w:id="82" w:name="_Toc26876395"/>
      <w:r>
        <w:tab/>
      </w:r>
      <w:bookmarkStart w:id="83" w:name="_Toc41484453"/>
      <w:r w:rsidR="00BD3FB6" w:rsidRPr="00C62BFA">
        <w:t>8.4</w:t>
      </w:r>
      <w:r w:rsidR="00BD3FB6" w:rsidRPr="00C62BFA">
        <w:tab/>
        <w:t>Penalties apply for unauthorised disclosure of information</w:t>
      </w:r>
      <w:bookmarkEnd w:id="82"/>
      <w:bookmarkEnd w:id="83"/>
    </w:p>
    <w:p w14:paraId="6E40858F" w14:textId="1AE0CD09" w:rsidR="007577B7" w:rsidRPr="00C62BFA" w:rsidRDefault="00BD3FB6" w:rsidP="002D3144">
      <w:pPr>
        <w:autoSpaceDE w:val="0"/>
        <w:autoSpaceDN w:val="0"/>
        <w:adjustRightInd w:val="0"/>
        <w:ind w:left="1440"/>
        <w:rPr>
          <w:rFonts w:asciiTheme="minorHAnsi" w:hAnsiTheme="minorHAnsi" w:cstheme="minorHAnsi"/>
          <w:bCs/>
        </w:rPr>
      </w:pPr>
      <w:r w:rsidRPr="00C62BFA">
        <w:rPr>
          <w:rFonts w:asciiTheme="minorHAnsi" w:hAnsiTheme="minorHAnsi" w:cstheme="minorHAnsi"/>
          <w:bCs/>
        </w:rPr>
        <w:t xml:space="preserve">Except in the limited circumstances in 8.3 above, it is a criminal offence for a person to disclose the content, or information about the content, of an assessable disclosure. As at 1 January 2020, the maximum penalty for an individual is $19,826.40- or 12-months imprisonment or both; </w:t>
      </w:r>
      <w:proofErr w:type="gramStart"/>
      <w:r w:rsidRPr="00C62BFA">
        <w:rPr>
          <w:rFonts w:asciiTheme="minorHAnsi" w:hAnsiTheme="minorHAnsi" w:cstheme="minorHAnsi"/>
          <w:bCs/>
        </w:rPr>
        <w:t>or</w:t>
      </w:r>
      <w:proofErr w:type="gramEnd"/>
      <w:r w:rsidRPr="00C62BFA">
        <w:rPr>
          <w:rFonts w:asciiTheme="minorHAnsi" w:hAnsiTheme="minorHAnsi" w:cstheme="minorHAnsi"/>
          <w:bCs/>
        </w:rPr>
        <w:t xml:space="preserve"> a body corporate, such as a Council, the maximum penalty is $99,132.</w:t>
      </w:r>
      <w:r w:rsidR="002D3144">
        <w:rPr>
          <w:rFonts w:asciiTheme="minorHAnsi" w:hAnsiTheme="minorHAnsi" w:cstheme="minorHAnsi"/>
          <w:bCs/>
        </w:rPr>
        <w:br/>
      </w:r>
    </w:p>
    <w:p w14:paraId="07443775" w14:textId="3A0BA57E" w:rsidR="00BD3FB6" w:rsidRPr="002D3144" w:rsidRDefault="00BD3FB6" w:rsidP="002D3144">
      <w:pPr>
        <w:pStyle w:val="Heading1"/>
        <w:numPr>
          <w:ilvl w:val="0"/>
          <w:numId w:val="79"/>
        </w:numPr>
        <w:rPr>
          <w:color w:val="4F81BD" w:themeColor="accent1"/>
        </w:rPr>
      </w:pPr>
      <w:bookmarkStart w:id="84" w:name="_Toc26876396"/>
      <w:bookmarkStart w:id="85" w:name="_Toc41484454"/>
      <w:r w:rsidRPr="002D3144">
        <w:rPr>
          <w:color w:val="4F81BD" w:themeColor="accent1"/>
        </w:rPr>
        <w:t>Collating and publishing statistics</w:t>
      </w:r>
      <w:bookmarkEnd w:id="84"/>
      <w:bookmarkEnd w:id="85"/>
    </w:p>
    <w:p w14:paraId="5F103DCC" w14:textId="5BACB39B" w:rsidR="00BD3FB6" w:rsidRPr="00C62BFA" w:rsidRDefault="00BD3FB6" w:rsidP="00E12853">
      <w:pPr>
        <w:autoSpaceDE w:val="0"/>
        <w:autoSpaceDN w:val="0"/>
        <w:adjustRightInd w:val="0"/>
        <w:ind w:left="851"/>
        <w:rPr>
          <w:rFonts w:asciiTheme="minorHAnsi" w:hAnsiTheme="minorHAnsi" w:cstheme="minorHAnsi"/>
          <w:bCs/>
        </w:rPr>
      </w:pPr>
      <w:r w:rsidRPr="00C62BFA">
        <w:rPr>
          <w:rFonts w:asciiTheme="minorHAnsi" w:hAnsiTheme="minorHAnsi" w:cstheme="minorHAnsi"/>
          <w:bCs/>
        </w:rPr>
        <w:t>Council is required to publish certain information about the Act in its annual reports. That information relates mainly to how these procedures may be accessed, and the number of disclosures notified to the IBAC for assessment under s</w:t>
      </w:r>
      <w:r w:rsidR="00E12853">
        <w:rPr>
          <w:rFonts w:asciiTheme="minorHAnsi" w:hAnsiTheme="minorHAnsi" w:cstheme="minorHAnsi"/>
          <w:bCs/>
        </w:rPr>
        <w:t>ection</w:t>
      </w:r>
      <w:r w:rsidRPr="00C62BFA">
        <w:rPr>
          <w:rFonts w:asciiTheme="minorHAnsi" w:hAnsiTheme="minorHAnsi" w:cstheme="minorHAnsi"/>
          <w:bCs/>
        </w:rPr>
        <w:t xml:space="preserve"> 21 of the Act during the financial year.</w:t>
      </w:r>
    </w:p>
    <w:p w14:paraId="0D1FA117" w14:textId="3C50AE85" w:rsidR="00BD3FB6" w:rsidRDefault="00BD3FB6" w:rsidP="00E12853">
      <w:pPr>
        <w:autoSpaceDE w:val="0"/>
        <w:autoSpaceDN w:val="0"/>
        <w:adjustRightInd w:val="0"/>
        <w:ind w:left="851"/>
        <w:rPr>
          <w:rFonts w:asciiTheme="minorHAnsi" w:hAnsiTheme="minorHAnsi" w:cstheme="minorHAnsi"/>
          <w:bCs/>
        </w:rPr>
      </w:pPr>
      <w:r w:rsidRPr="00C62BFA">
        <w:rPr>
          <w:rFonts w:asciiTheme="minorHAnsi" w:hAnsiTheme="minorHAnsi" w:cstheme="minorHAnsi"/>
          <w:bCs/>
        </w:rPr>
        <w:t>The Public Interest Disclosure Coordinator will establish a secure register to record such information, and to keep account generally of the status of disclosures made under the Act.</w:t>
      </w:r>
    </w:p>
    <w:p w14:paraId="7E43E99F" w14:textId="77777777" w:rsidR="007577B7" w:rsidRPr="00C62BFA" w:rsidRDefault="007577B7" w:rsidP="00E12853">
      <w:pPr>
        <w:autoSpaceDE w:val="0"/>
        <w:autoSpaceDN w:val="0"/>
        <w:adjustRightInd w:val="0"/>
        <w:ind w:left="851"/>
        <w:rPr>
          <w:rFonts w:asciiTheme="minorHAnsi" w:hAnsiTheme="minorHAnsi" w:cstheme="minorHAnsi"/>
          <w:bCs/>
        </w:rPr>
      </w:pPr>
    </w:p>
    <w:p w14:paraId="1173AB00" w14:textId="6E3238EF" w:rsidR="00BD3FB6" w:rsidRPr="002D3144" w:rsidRDefault="002D3144" w:rsidP="002D3144">
      <w:pPr>
        <w:pStyle w:val="Heading1"/>
        <w:numPr>
          <w:ilvl w:val="0"/>
          <w:numId w:val="79"/>
        </w:numPr>
        <w:rPr>
          <w:color w:val="4F81BD" w:themeColor="accent1"/>
        </w:rPr>
      </w:pPr>
      <w:bookmarkStart w:id="86" w:name="_Toc26876397"/>
      <w:r>
        <w:rPr>
          <w:color w:val="4F81BD" w:themeColor="accent1"/>
        </w:rPr>
        <w:t xml:space="preserve">  </w:t>
      </w:r>
      <w:bookmarkStart w:id="87" w:name="_Toc41484455"/>
      <w:r w:rsidR="00BD3FB6" w:rsidRPr="002D3144">
        <w:rPr>
          <w:color w:val="4F81BD" w:themeColor="accent1"/>
        </w:rPr>
        <w:t>Review</w:t>
      </w:r>
      <w:bookmarkEnd w:id="86"/>
      <w:bookmarkEnd w:id="87"/>
    </w:p>
    <w:p w14:paraId="1D73E8F5" w14:textId="66F60D90" w:rsidR="00BD3FB6" w:rsidRPr="00C62BFA" w:rsidRDefault="00BD3FB6" w:rsidP="00E12853">
      <w:pPr>
        <w:autoSpaceDE w:val="0"/>
        <w:autoSpaceDN w:val="0"/>
        <w:adjustRightInd w:val="0"/>
        <w:ind w:left="851"/>
        <w:rPr>
          <w:rFonts w:asciiTheme="minorHAnsi" w:hAnsiTheme="minorHAnsi" w:cstheme="minorHAnsi"/>
        </w:rPr>
      </w:pPr>
      <w:r w:rsidRPr="00C62BFA">
        <w:rPr>
          <w:rFonts w:asciiTheme="minorHAnsi" w:hAnsiTheme="minorHAnsi" w:cstheme="minorHAnsi"/>
          <w:bCs/>
        </w:rPr>
        <w:t>These procedures will be reviewed every t</w:t>
      </w:r>
      <w:r w:rsidR="00E12853">
        <w:rPr>
          <w:rFonts w:asciiTheme="minorHAnsi" w:hAnsiTheme="minorHAnsi" w:cstheme="minorHAnsi"/>
          <w:bCs/>
        </w:rPr>
        <w:t>hree</w:t>
      </w:r>
      <w:r w:rsidRPr="00C62BFA">
        <w:rPr>
          <w:rFonts w:asciiTheme="minorHAnsi" w:hAnsiTheme="minorHAnsi" w:cstheme="minorHAnsi"/>
          <w:bCs/>
        </w:rPr>
        <w:t xml:space="preserve"> years or upon significant change to the Act, the Regulations or the IBAC’s </w:t>
      </w:r>
      <w:r w:rsidR="00E12853">
        <w:rPr>
          <w:rFonts w:asciiTheme="minorHAnsi" w:hAnsiTheme="minorHAnsi" w:cstheme="minorHAnsi"/>
          <w:bCs/>
        </w:rPr>
        <w:t>G</w:t>
      </w:r>
      <w:r w:rsidRPr="00C62BFA">
        <w:rPr>
          <w:rFonts w:asciiTheme="minorHAnsi" w:hAnsiTheme="minorHAnsi" w:cstheme="minorHAnsi"/>
          <w:bCs/>
        </w:rPr>
        <w:t xml:space="preserve">uidelines to ensure they comply with the requirements of the Act, the Regulations and the IBAC’s </w:t>
      </w:r>
      <w:r w:rsidR="00E12853">
        <w:rPr>
          <w:rFonts w:asciiTheme="minorHAnsi" w:hAnsiTheme="minorHAnsi" w:cstheme="minorHAnsi"/>
          <w:bCs/>
        </w:rPr>
        <w:t>G</w:t>
      </w:r>
      <w:r w:rsidRPr="00C62BFA">
        <w:rPr>
          <w:rFonts w:asciiTheme="minorHAnsi" w:hAnsiTheme="minorHAnsi" w:cstheme="minorHAnsi"/>
          <w:bCs/>
        </w:rPr>
        <w:t>uidelines.</w:t>
      </w:r>
    </w:p>
    <w:p w14:paraId="3B3FAC56" w14:textId="77777777" w:rsidR="00E12853" w:rsidRDefault="00BD3FB6" w:rsidP="00283002">
      <w:pPr>
        <w:rPr>
          <w:rFonts w:asciiTheme="minorHAnsi" w:hAnsiTheme="minorHAnsi" w:cstheme="minorHAnsi"/>
        </w:rPr>
      </w:pPr>
      <w:r w:rsidRPr="00C62BFA">
        <w:rPr>
          <w:rFonts w:asciiTheme="minorHAnsi" w:hAnsiTheme="minorHAnsi" w:cstheme="minorHAnsi"/>
        </w:rPr>
        <w:tab/>
      </w:r>
    </w:p>
    <w:p w14:paraId="14C32AEC" w14:textId="7BB4DE2E" w:rsidR="00E12853" w:rsidRPr="00E12853" w:rsidRDefault="002D3144" w:rsidP="002D3144">
      <w:pPr>
        <w:pStyle w:val="Heading1"/>
        <w:numPr>
          <w:ilvl w:val="0"/>
          <w:numId w:val="79"/>
        </w:numPr>
      </w:pPr>
      <w:r>
        <w:t xml:space="preserve">  </w:t>
      </w:r>
      <w:bookmarkStart w:id="88" w:name="_Toc41484456"/>
      <w:r w:rsidR="00E12853" w:rsidRPr="002D3144">
        <w:rPr>
          <w:color w:val="4F81BD" w:themeColor="accent1"/>
        </w:rPr>
        <w:t>Further information</w:t>
      </w:r>
      <w:bookmarkEnd w:id="88"/>
    </w:p>
    <w:p w14:paraId="264613AE" w14:textId="763C3644" w:rsidR="00E12853" w:rsidRDefault="00E12853" w:rsidP="00E12853">
      <w:pPr>
        <w:ind w:left="851"/>
        <w:rPr>
          <w:rFonts w:asciiTheme="minorHAnsi" w:hAnsiTheme="minorHAnsi" w:cstheme="minorHAnsi"/>
        </w:rPr>
      </w:pPr>
      <w:r>
        <w:rPr>
          <w:rFonts w:asciiTheme="minorHAnsi" w:hAnsiTheme="minorHAnsi" w:cstheme="minorHAnsi"/>
        </w:rPr>
        <w:t xml:space="preserve">Council has published </w:t>
      </w:r>
      <w:r w:rsidRPr="00C62BFA">
        <w:rPr>
          <w:rFonts w:asciiTheme="minorHAnsi" w:hAnsiTheme="minorHAnsi" w:cstheme="minorHAnsi"/>
        </w:rPr>
        <w:t>these procedures in accordance with Section 58 of the Public Interest Disclosures Act 2012 and the Guidelines published by the Independent Broad-based Anti-Corruption Commission</w:t>
      </w:r>
      <w:r>
        <w:rPr>
          <w:rFonts w:asciiTheme="minorHAnsi" w:hAnsiTheme="minorHAnsi" w:cstheme="minorHAnsi"/>
        </w:rPr>
        <w:t xml:space="preserve"> (January 2020)</w:t>
      </w:r>
      <w:r w:rsidRPr="00C62BFA">
        <w:rPr>
          <w:rFonts w:asciiTheme="minorHAnsi" w:hAnsiTheme="minorHAnsi" w:cstheme="minorHAnsi"/>
        </w:rPr>
        <w:t>.</w:t>
      </w:r>
    </w:p>
    <w:p w14:paraId="2FF4E761" w14:textId="36F91480" w:rsidR="00E12853" w:rsidRPr="00C62BFA" w:rsidRDefault="00E12853" w:rsidP="004D1623">
      <w:pPr>
        <w:ind w:left="851" w:right="0"/>
        <w:rPr>
          <w:rFonts w:asciiTheme="minorHAnsi" w:hAnsiTheme="minorHAnsi" w:cstheme="minorHAnsi"/>
        </w:rPr>
      </w:pPr>
      <w:r>
        <w:rPr>
          <w:rFonts w:asciiTheme="minorHAnsi" w:hAnsiTheme="minorHAnsi" w:cstheme="minorHAnsi"/>
        </w:rPr>
        <w:t xml:space="preserve">For </w:t>
      </w:r>
      <w:r w:rsidRPr="00C62BFA">
        <w:rPr>
          <w:rFonts w:asciiTheme="minorHAnsi" w:hAnsiTheme="minorHAnsi" w:cstheme="minorHAnsi"/>
        </w:rPr>
        <w:t>further information about Council’s handling of the complaints or disclosures may be obtained by contact</w:t>
      </w:r>
      <w:r w:rsidR="00394D70">
        <w:rPr>
          <w:rFonts w:asciiTheme="minorHAnsi" w:hAnsiTheme="minorHAnsi" w:cstheme="minorHAnsi"/>
        </w:rPr>
        <w:t>ing</w:t>
      </w:r>
      <w:r w:rsidRPr="00C62BFA">
        <w:rPr>
          <w:rFonts w:asciiTheme="minorHAnsi" w:hAnsiTheme="minorHAnsi" w:cstheme="minorHAnsi"/>
        </w:rPr>
        <w:t xml:space="preserve"> Council’s Coordinator Governance and Information </w:t>
      </w:r>
      <w:r w:rsidRPr="00A36128">
        <w:rPr>
          <w:rFonts w:asciiTheme="minorHAnsi" w:hAnsiTheme="minorHAnsi" w:cstheme="minorHAnsi"/>
        </w:rPr>
        <w:t>Management</w:t>
      </w:r>
      <w:r w:rsidR="00394D70" w:rsidRPr="00A36128">
        <w:rPr>
          <w:rFonts w:asciiTheme="minorHAnsi" w:hAnsiTheme="minorHAnsi" w:cstheme="minorHAnsi"/>
        </w:rPr>
        <w:t xml:space="preserve"> </w:t>
      </w:r>
      <w:r w:rsidRPr="00A36128">
        <w:rPr>
          <w:rFonts w:asciiTheme="minorHAnsi" w:hAnsiTheme="minorHAnsi" w:cstheme="minorHAnsi"/>
        </w:rPr>
        <w:t xml:space="preserve">on (03) 9932 1047 or by emailing </w:t>
      </w:r>
      <w:r w:rsidR="004D1623" w:rsidRPr="004D1623">
        <w:rPr>
          <w:rFonts w:asciiTheme="minorHAnsi" w:hAnsiTheme="minorHAnsi" w:cstheme="minorHAnsi"/>
          <w:color w:val="4F81BD" w:themeColor="accent1"/>
        </w:rPr>
        <w:t>p</w:t>
      </w:r>
      <w:r w:rsidR="00394D70" w:rsidRPr="004D1623">
        <w:rPr>
          <w:rFonts w:asciiTheme="minorHAnsi" w:hAnsiTheme="minorHAnsi" w:cstheme="minorHAnsi"/>
          <w:color w:val="4F81BD" w:themeColor="accent1"/>
        </w:rPr>
        <w:t>ublicdisclosure@hobsonsbay.vic.gov.au</w:t>
      </w:r>
      <w:r w:rsidR="00394D70" w:rsidRPr="00A36128">
        <w:rPr>
          <w:rFonts w:asciiTheme="minorHAnsi" w:hAnsiTheme="minorHAnsi" w:cstheme="minorHAnsi"/>
          <w:bCs/>
        </w:rPr>
        <w:t>.</w:t>
      </w:r>
    </w:p>
    <w:p w14:paraId="43BC34E5" w14:textId="35199F53" w:rsidR="00E12853" w:rsidRDefault="00E12853" w:rsidP="00283002">
      <w:pPr>
        <w:ind w:left="720"/>
        <w:rPr>
          <w:rFonts w:asciiTheme="minorHAnsi" w:hAnsiTheme="minorHAnsi" w:cstheme="minorHAnsi"/>
          <w:color w:val="auto"/>
        </w:rPr>
      </w:pPr>
    </w:p>
    <w:p w14:paraId="33021635" w14:textId="77777777" w:rsidR="004D1623" w:rsidRPr="00C62BFA" w:rsidRDefault="004D1623" w:rsidP="00283002">
      <w:pPr>
        <w:ind w:left="720"/>
        <w:rPr>
          <w:rFonts w:asciiTheme="minorHAnsi" w:hAnsiTheme="minorHAnsi" w:cstheme="minorHAnsi"/>
          <w:color w:val="auto"/>
        </w:rPr>
      </w:pPr>
    </w:p>
    <w:p w14:paraId="0DA7DAC8" w14:textId="0F692522" w:rsidR="00394D70" w:rsidRPr="00E12853" w:rsidRDefault="002D3144" w:rsidP="002D3144">
      <w:pPr>
        <w:pStyle w:val="Heading1"/>
        <w:numPr>
          <w:ilvl w:val="0"/>
          <w:numId w:val="79"/>
        </w:numPr>
      </w:pPr>
      <w:r>
        <w:t xml:space="preserve">  </w:t>
      </w:r>
      <w:bookmarkStart w:id="89" w:name="_Toc41484457"/>
      <w:r w:rsidR="00394D70" w:rsidRPr="002D3144">
        <w:rPr>
          <w:color w:val="4F81BD" w:themeColor="accent1"/>
        </w:rPr>
        <w:t>Document Control</w:t>
      </w:r>
      <w:bookmarkEnd w:id="89"/>
    </w:p>
    <w:tbl>
      <w:tblPr>
        <w:tblStyle w:val="TableGrid"/>
        <w:tblW w:w="9384" w:type="dxa"/>
        <w:tblInd w:w="959" w:type="dxa"/>
        <w:tblLook w:val="04A0" w:firstRow="1" w:lastRow="0" w:firstColumn="1" w:lastColumn="0" w:noHBand="0" w:noVBand="1"/>
      </w:tblPr>
      <w:tblGrid>
        <w:gridCol w:w="3572"/>
        <w:gridCol w:w="5812"/>
      </w:tblGrid>
      <w:tr w:rsidR="002F37FB" w:rsidRPr="00C62BFA" w14:paraId="4573E466" w14:textId="77777777" w:rsidTr="00A36128">
        <w:tc>
          <w:tcPr>
            <w:tcW w:w="3572" w:type="dxa"/>
          </w:tcPr>
          <w:p w14:paraId="28AA07A8" w14:textId="31F8D117" w:rsidR="002F37FB" w:rsidRPr="00C62BFA" w:rsidRDefault="002F37FB" w:rsidP="00283002">
            <w:pPr>
              <w:rPr>
                <w:rFonts w:asciiTheme="minorHAnsi" w:hAnsiTheme="minorHAnsi" w:cstheme="minorHAnsi"/>
                <w:b/>
                <w:color w:val="auto"/>
              </w:rPr>
            </w:pPr>
            <w:r w:rsidRPr="00C62BFA">
              <w:rPr>
                <w:rFonts w:asciiTheme="minorHAnsi" w:hAnsiTheme="minorHAnsi" w:cstheme="minorHAnsi"/>
                <w:b/>
                <w:color w:val="auto"/>
              </w:rPr>
              <w:t>P</w:t>
            </w:r>
            <w:r w:rsidR="001C74A7" w:rsidRPr="00C62BFA">
              <w:rPr>
                <w:rFonts w:asciiTheme="minorHAnsi" w:hAnsiTheme="minorHAnsi" w:cstheme="minorHAnsi"/>
                <w:b/>
                <w:color w:val="auto"/>
              </w:rPr>
              <w:t>rocedure</w:t>
            </w:r>
            <w:r w:rsidRPr="00C62BFA">
              <w:rPr>
                <w:rFonts w:asciiTheme="minorHAnsi" w:hAnsiTheme="minorHAnsi" w:cstheme="minorHAnsi"/>
                <w:b/>
                <w:color w:val="auto"/>
              </w:rPr>
              <w:t xml:space="preserve"> Name</w:t>
            </w:r>
          </w:p>
        </w:tc>
        <w:tc>
          <w:tcPr>
            <w:tcW w:w="5812" w:type="dxa"/>
          </w:tcPr>
          <w:p w14:paraId="1DF46FDB" w14:textId="7A512A50" w:rsidR="002F37FB" w:rsidRPr="00A36128" w:rsidRDefault="00394D70" w:rsidP="00283002">
            <w:pPr>
              <w:rPr>
                <w:rFonts w:asciiTheme="minorHAnsi" w:hAnsiTheme="minorHAnsi" w:cstheme="minorHAnsi"/>
                <w:bCs/>
              </w:rPr>
            </w:pPr>
            <w:r w:rsidRPr="00A36128">
              <w:rPr>
                <w:rFonts w:asciiTheme="minorHAnsi" w:hAnsiTheme="minorHAnsi" w:cstheme="minorHAnsi"/>
                <w:bCs/>
              </w:rPr>
              <w:t>Hobsons Bay Public Interest Disclosures Procedure</w:t>
            </w:r>
          </w:p>
        </w:tc>
      </w:tr>
      <w:tr w:rsidR="002F37FB" w:rsidRPr="00C62BFA" w14:paraId="4DD22D3B" w14:textId="77777777" w:rsidTr="00A36128">
        <w:tc>
          <w:tcPr>
            <w:tcW w:w="3572" w:type="dxa"/>
          </w:tcPr>
          <w:p w14:paraId="0A0DED9B" w14:textId="77777777" w:rsidR="002F37FB" w:rsidRPr="00C62BFA" w:rsidRDefault="004C2F31" w:rsidP="00283002">
            <w:pPr>
              <w:rPr>
                <w:rFonts w:asciiTheme="minorHAnsi" w:hAnsiTheme="minorHAnsi" w:cstheme="minorHAnsi"/>
                <w:b/>
                <w:color w:val="auto"/>
              </w:rPr>
            </w:pPr>
            <w:r w:rsidRPr="00C62BFA">
              <w:rPr>
                <w:rFonts w:asciiTheme="minorHAnsi" w:hAnsiTheme="minorHAnsi" w:cstheme="minorHAnsi"/>
                <w:b/>
                <w:color w:val="auto"/>
              </w:rPr>
              <w:t>Object ID</w:t>
            </w:r>
          </w:p>
        </w:tc>
        <w:tc>
          <w:tcPr>
            <w:tcW w:w="5812" w:type="dxa"/>
          </w:tcPr>
          <w:p w14:paraId="536110E6" w14:textId="5D676377" w:rsidR="002F37FB" w:rsidRPr="00A36128" w:rsidRDefault="00D60D17" w:rsidP="00283002">
            <w:pPr>
              <w:rPr>
                <w:rFonts w:asciiTheme="minorHAnsi" w:hAnsiTheme="minorHAnsi" w:cstheme="minorHAnsi"/>
                <w:bCs/>
              </w:rPr>
            </w:pPr>
            <w:r w:rsidRPr="00A36128">
              <w:rPr>
                <w:rFonts w:asciiTheme="minorHAnsi" w:hAnsiTheme="minorHAnsi" w:cstheme="minorHAnsi"/>
                <w:bCs/>
                <w:color w:val="auto"/>
              </w:rPr>
              <w:t>A</w:t>
            </w:r>
          </w:p>
        </w:tc>
      </w:tr>
      <w:tr w:rsidR="002F37FB" w:rsidRPr="00C62BFA" w14:paraId="50B74A9C" w14:textId="77777777" w:rsidTr="00A36128">
        <w:tc>
          <w:tcPr>
            <w:tcW w:w="3572" w:type="dxa"/>
          </w:tcPr>
          <w:p w14:paraId="131E1CEF" w14:textId="77777777" w:rsidR="002F37FB" w:rsidRPr="00C62BFA" w:rsidRDefault="002F37FB" w:rsidP="00283002">
            <w:pPr>
              <w:rPr>
                <w:rFonts w:asciiTheme="minorHAnsi" w:hAnsiTheme="minorHAnsi" w:cstheme="minorHAnsi"/>
                <w:b/>
                <w:color w:val="auto"/>
              </w:rPr>
            </w:pPr>
            <w:r w:rsidRPr="00C62BFA">
              <w:rPr>
                <w:rFonts w:asciiTheme="minorHAnsi" w:hAnsiTheme="minorHAnsi" w:cstheme="minorHAnsi"/>
                <w:b/>
                <w:color w:val="auto"/>
              </w:rPr>
              <w:t>Responsible Directorate</w:t>
            </w:r>
          </w:p>
        </w:tc>
        <w:tc>
          <w:tcPr>
            <w:tcW w:w="5812" w:type="dxa"/>
          </w:tcPr>
          <w:p w14:paraId="0548B0E7" w14:textId="3C94BF24" w:rsidR="002F37FB" w:rsidRPr="00A36128" w:rsidRDefault="00394D70" w:rsidP="00283002">
            <w:pPr>
              <w:rPr>
                <w:rFonts w:asciiTheme="minorHAnsi" w:hAnsiTheme="minorHAnsi" w:cstheme="minorHAnsi"/>
                <w:bCs/>
              </w:rPr>
            </w:pPr>
            <w:r w:rsidRPr="00A36128">
              <w:rPr>
                <w:rFonts w:asciiTheme="minorHAnsi" w:hAnsiTheme="minorHAnsi" w:cstheme="minorHAnsi"/>
                <w:bCs/>
              </w:rPr>
              <w:t>Corporate Services</w:t>
            </w:r>
          </w:p>
        </w:tc>
      </w:tr>
      <w:tr w:rsidR="002F37FB" w:rsidRPr="00C62BFA" w14:paraId="4CC1F383" w14:textId="77777777" w:rsidTr="00A36128">
        <w:tc>
          <w:tcPr>
            <w:tcW w:w="3572" w:type="dxa"/>
          </w:tcPr>
          <w:p w14:paraId="22B62175" w14:textId="2E058190" w:rsidR="002F37FB" w:rsidRPr="00C62BFA" w:rsidRDefault="00394D70" w:rsidP="00283002">
            <w:pPr>
              <w:rPr>
                <w:rFonts w:asciiTheme="minorHAnsi" w:hAnsiTheme="minorHAnsi" w:cstheme="minorHAnsi"/>
                <w:b/>
                <w:color w:val="auto"/>
              </w:rPr>
            </w:pPr>
            <w:r>
              <w:rPr>
                <w:rFonts w:asciiTheme="minorHAnsi" w:hAnsiTheme="minorHAnsi" w:cstheme="minorHAnsi"/>
                <w:b/>
                <w:color w:val="auto"/>
              </w:rPr>
              <w:t>Document Owner</w:t>
            </w:r>
          </w:p>
        </w:tc>
        <w:tc>
          <w:tcPr>
            <w:tcW w:w="5812" w:type="dxa"/>
          </w:tcPr>
          <w:p w14:paraId="402E56BA" w14:textId="1D587A3B" w:rsidR="002F37FB" w:rsidRPr="00A36128" w:rsidRDefault="004D1623" w:rsidP="00283002">
            <w:pPr>
              <w:rPr>
                <w:rFonts w:asciiTheme="minorHAnsi" w:hAnsiTheme="minorHAnsi" w:cstheme="minorHAnsi"/>
                <w:bCs/>
              </w:rPr>
            </w:pPr>
            <w:r>
              <w:rPr>
                <w:rFonts w:asciiTheme="minorHAnsi" w:hAnsiTheme="minorHAnsi" w:cstheme="minorHAnsi"/>
                <w:bCs/>
              </w:rPr>
              <w:t>Coordinator Governance and Information Management</w:t>
            </w:r>
          </w:p>
        </w:tc>
      </w:tr>
      <w:tr w:rsidR="002F37FB" w:rsidRPr="00C62BFA" w14:paraId="0B4BCE1C" w14:textId="77777777" w:rsidTr="00A36128">
        <w:tc>
          <w:tcPr>
            <w:tcW w:w="3572" w:type="dxa"/>
          </w:tcPr>
          <w:p w14:paraId="47A7CF8B" w14:textId="69C64EA9" w:rsidR="002F37FB" w:rsidRPr="00A36128" w:rsidRDefault="00A36128" w:rsidP="00283002">
            <w:pPr>
              <w:rPr>
                <w:rFonts w:asciiTheme="minorHAnsi" w:hAnsiTheme="minorHAnsi" w:cstheme="minorHAnsi"/>
                <w:b/>
                <w:color w:val="auto"/>
              </w:rPr>
            </w:pPr>
            <w:bookmarkStart w:id="90" w:name="_GoBack" w:colFirst="0" w:colLast="1"/>
            <w:r>
              <w:rPr>
                <w:rFonts w:asciiTheme="minorHAnsi" w:hAnsiTheme="minorHAnsi" w:cstheme="minorHAnsi"/>
                <w:b/>
                <w:color w:val="auto"/>
              </w:rPr>
              <w:t>Procedure Type</w:t>
            </w:r>
          </w:p>
        </w:tc>
        <w:tc>
          <w:tcPr>
            <w:tcW w:w="5812" w:type="dxa"/>
          </w:tcPr>
          <w:p w14:paraId="0BD1D101" w14:textId="7E5D1A67" w:rsidR="002F37FB" w:rsidRPr="00A36128" w:rsidRDefault="00A36128" w:rsidP="00283002">
            <w:pPr>
              <w:rPr>
                <w:rFonts w:asciiTheme="minorHAnsi" w:hAnsiTheme="minorHAnsi" w:cstheme="minorHAnsi"/>
                <w:bCs/>
              </w:rPr>
            </w:pPr>
            <w:r>
              <w:rPr>
                <w:rFonts w:asciiTheme="minorHAnsi" w:hAnsiTheme="minorHAnsi" w:cstheme="minorHAnsi"/>
                <w:bCs/>
              </w:rPr>
              <w:t>Council Endorsed Procedure</w:t>
            </w:r>
          </w:p>
        </w:tc>
      </w:tr>
      <w:bookmarkEnd w:id="90"/>
      <w:tr w:rsidR="00A36128" w:rsidRPr="00C62BFA" w14:paraId="774F7A1B" w14:textId="77777777" w:rsidTr="00A36128">
        <w:tc>
          <w:tcPr>
            <w:tcW w:w="3572" w:type="dxa"/>
          </w:tcPr>
          <w:p w14:paraId="7BC86F1C" w14:textId="55BD0F16" w:rsidR="00A36128" w:rsidRPr="00C62BFA" w:rsidRDefault="00A36128" w:rsidP="00283002">
            <w:pPr>
              <w:rPr>
                <w:rFonts w:asciiTheme="minorHAnsi" w:hAnsiTheme="minorHAnsi" w:cstheme="minorHAnsi"/>
                <w:b/>
                <w:color w:val="auto"/>
              </w:rPr>
            </w:pPr>
            <w:r w:rsidRPr="00A36128">
              <w:rPr>
                <w:rFonts w:asciiTheme="minorHAnsi" w:hAnsiTheme="minorHAnsi" w:cstheme="minorHAnsi"/>
                <w:b/>
                <w:color w:val="auto"/>
              </w:rPr>
              <w:t>Date of Endorsement by Council</w:t>
            </w:r>
          </w:p>
        </w:tc>
        <w:tc>
          <w:tcPr>
            <w:tcW w:w="5812" w:type="dxa"/>
          </w:tcPr>
          <w:p w14:paraId="535B7976" w14:textId="1AB55CCA" w:rsidR="00A36128" w:rsidRPr="00A36128" w:rsidRDefault="00A36128" w:rsidP="00283002">
            <w:pPr>
              <w:rPr>
                <w:rFonts w:asciiTheme="minorHAnsi" w:hAnsiTheme="minorHAnsi" w:cstheme="minorHAnsi"/>
                <w:bCs/>
              </w:rPr>
            </w:pPr>
          </w:p>
        </w:tc>
      </w:tr>
      <w:tr w:rsidR="002F37FB" w:rsidRPr="00C62BFA" w14:paraId="791F799D" w14:textId="77777777" w:rsidTr="00A36128">
        <w:tc>
          <w:tcPr>
            <w:tcW w:w="3572" w:type="dxa"/>
          </w:tcPr>
          <w:p w14:paraId="762ECB3B" w14:textId="77777777" w:rsidR="002F37FB" w:rsidRPr="00C62BFA" w:rsidRDefault="002F37FB" w:rsidP="00283002">
            <w:pPr>
              <w:rPr>
                <w:rFonts w:asciiTheme="minorHAnsi" w:hAnsiTheme="minorHAnsi" w:cstheme="minorHAnsi"/>
                <w:b/>
                <w:color w:val="auto"/>
              </w:rPr>
            </w:pPr>
            <w:r w:rsidRPr="00C62BFA">
              <w:rPr>
                <w:rFonts w:asciiTheme="minorHAnsi" w:hAnsiTheme="minorHAnsi" w:cstheme="minorHAnsi"/>
                <w:b/>
                <w:color w:val="auto"/>
              </w:rPr>
              <w:t>Review Date</w:t>
            </w:r>
          </w:p>
        </w:tc>
        <w:tc>
          <w:tcPr>
            <w:tcW w:w="5812" w:type="dxa"/>
          </w:tcPr>
          <w:p w14:paraId="7C378613" w14:textId="47521480" w:rsidR="002F37FB" w:rsidRPr="00A36128" w:rsidRDefault="00394D70" w:rsidP="00283002">
            <w:pPr>
              <w:rPr>
                <w:rFonts w:asciiTheme="minorHAnsi" w:hAnsiTheme="minorHAnsi" w:cstheme="minorHAnsi"/>
                <w:bCs/>
              </w:rPr>
            </w:pPr>
            <w:r w:rsidRPr="00A36128">
              <w:rPr>
                <w:rFonts w:asciiTheme="minorHAnsi" w:hAnsiTheme="minorHAnsi" w:cstheme="minorHAnsi"/>
                <w:bCs/>
              </w:rPr>
              <w:t xml:space="preserve">3 years from the date of </w:t>
            </w:r>
            <w:r w:rsidR="00A36128" w:rsidRPr="00A36128">
              <w:rPr>
                <w:rFonts w:asciiTheme="minorHAnsi" w:hAnsiTheme="minorHAnsi" w:cstheme="minorHAnsi"/>
                <w:bCs/>
              </w:rPr>
              <w:t>endorsement by Council</w:t>
            </w:r>
          </w:p>
        </w:tc>
      </w:tr>
    </w:tbl>
    <w:p w14:paraId="47897FD5" w14:textId="77777777" w:rsidR="002F37FB" w:rsidRPr="00C62BFA" w:rsidRDefault="002F37FB" w:rsidP="00572E65">
      <w:pPr>
        <w:pStyle w:val="customlist1stlevel"/>
        <w:rPr>
          <w:rFonts w:eastAsiaTheme="minorHAnsi"/>
        </w:rPr>
      </w:pPr>
    </w:p>
    <w:p w14:paraId="00F9FBB4" w14:textId="15BD433D" w:rsidR="002F37FB" w:rsidRPr="002D3144" w:rsidRDefault="002D3144" w:rsidP="002D3144">
      <w:pPr>
        <w:pStyle w:val="Heading1"/>
        <w:numPr>
          <w:ilvl w:val="0"/>
          <w:numId w:val="79"/>
        </w:numPr>
        <w:rPr>
          <w:color w:val="4F81BD" w:themeColor="accent1"/>
        </w:rPr>
      </w:pPr>
      <w:r>
        <w:rPr>
          <w:color w:val="4F81BD" w:themeColor="accent1"/>
        </w:rPr>
        <w:t xml:space="preserve">  </w:t>
      </w:r>
      <w:bookmarkStart w:id="91" w:name="_Toc41484458"/>
      <w:r w:rsidR="00394D70" w:rsidRPr="002D3144">
        <w:rPr>
          <w:color w:val="4F81BD" w:themeColor="accent1"/>
        </w:rPr>
        <w:t>Version History</w:t>
      </w:r>
      <w:bookmarkEnd w:id="91"/>
    </w:p>
    <w:tbl>
      <w:tblPr>
        <w:tblStyle w:val="TableGrid"/>
        <w:tblW w:w="9437" w:type="dxa"/>
        <w:tblInd w:w="906" w:type="dxa"/>
        <w:tblLook w:val="04A0" w:firstRow="1" w:lastRow="0" w:firstColumn="1" w:lastColumn="0" w:noHBand="0" w:noVBand="1"/>
      </w:tblPr>
      <w:tblGrid>
        <w:gridCol w:w="1612"/>
        <w:gridCol w:w="2410"/>
        <w:gridCol w:w="5415"/>
      </w:tblGrid>
      <w:tr w:rsidR="002F37FB" w:rsidRPr="00C62BFA" w14:paraId="18DD648B" w14:textId="77777777" w:rsidTr="004D1623">
        <w:tc>
          <w:tcPr>
            <w:tcW w:w="1612" w:type="dxa"/>
          </w:tcPr>
          <w:p w14:paraId="1139DC65" w14:textId="77777777" w:rsidR="002F37FB" w:rsidRPr="00C62BFA" w:rsidRDefault="002F37FB" w:rsidP="00394D70">
            <w:pPr>
              <w:jc w:val="center"/>
              <w:rPr>
                <w:rFonts w:asciiTheme="minorHAnsi" w:hAnsiTheme="minorHAnsi" w:cstheme="minorHAnsi"/>
                <w:b/>
              </w:rPr>
            </w:pPr>
            <w:r w:rsidRPr="00C62BFA">
              <w:rPr>
                <w:rFonts w:asciiTheme="minorHAnsi" w:hAnsiTheme="minorHAnsi" w:cstheme="minorHAnsi"/>
                <w:b/>
              </w:rPr>
              <w:t>Version Number</w:t>
            </w:r>
          </w:p>
        </w:tc>
        <w:tc>
          <w:tcPr>
            <w:tcW w:w="2410" w:type="dxa"/>
          </w:tcPr>
          <w:p w14:paraId="73C8C46A" w14:textId="77777777" w:rsidR="002F37FB" w:rsidRPr="00C62BFA" w:rsidRDefault="002F37FB" w:rsidP="00394D70">
            <w:pPr>
              <w:jc w:val="center"/>
              <w:rPr>
                <w:rFonts w:asciiTheme="minorHAnsi" w:hAnsiTheme="minorHAnsi" w:cstheme="minorHAnsi"/>
                <w:b/>
              </w:rPr>
            </w:pPr>
            <w:r w:rsidRPr="00C62BFA">
              <w:rPr>
                <w:rFonts w:asciiTheme="minorHAnsi" w:hAnsiTheme="minorHAnsi" w:cstheme="minorHAnsi"/>
                <w:b/>
              </w:rPr>
              <w:t>Date</w:t>
            </w:r>
          </w:p>
        </w:tc>
        <w:tc>
          <w:tcPr>
            <w:tcW w:w="5415" w:type="dxa"/>
          </w:tcPr>
          <w:p w14:paraId="782404E9" w14:textId="47EE83C4" w:rsidR="002F37FB" w:rsidRPr="00C62BFA" w:rsidRDefault="00394D70" w:rsidP="00394D70">
            <w:pPr>
              <w:jc w:val="center"/>
              <w:rPr>
                <w:rFonts w:asciiTheme="minorHAnsi" w:hAnsiTheme="minorHAnsi" w:cstheme="minorHAnsi"/>
                <w:b/>
              </w:rPr>
            </w:pPr>
            <w:r>
              <w:rPr>
                <w:rFonts w:asciiTheme="minorHAnsi" w:hAnsiTheme="minorHAnsi" w:cstheme="minorHAnsi"/>
                <w:b/>
              </w:rPr>
              <w:t>Comment</w:t>
            </w:r>
          </w:p>
        </w:tc>
      </w:tr>
      <w:tr w:rsidR="002F37FB" w:rsidRPr="00C62BFA" w14:paraId="18E45B7C" w14:textId="77777777" w:rsidTr="004D1623">
        <w:tc>
          <w:tcPr>
            <w:tcW w:w="1612" w:type="dxa"/>
          </w:tcPr>
          <w:p w14:paraId="0066F2C1" w14:textId="41D95964" w:rsidR="002F37FB" w:rsidRPr="004D1623" w:rsidRDefault="00394D70" w:rsidP="00394D70">
            <w:pPr>
              <w:jc w:val="center"/>
              <w:rPr>
                <w:rFonts w:asciiTheme="minorHAnsi" w:hAnsiTheme="minorHAnsi" w:cstheme="minorHAnsi"/>
                <w:bCs/>
              </w:rPr>
            </w:pPr>
            <w:r w:rsidRPr="004D1623">
              <w:rPr>
                <w:rFonts w:asciiTheme="minorHAnsi" w:hAnsiTheme="minorHAnsi" w:cstheme="minorHAnsi"/>
                <w:bCs/>
              </w:rPr>
              <w:t>1.0</w:t>
            </w:r>
          </w:p>
        </w:tc>
        <w:tc>
          <w:tcPr>
            <w:tcW w:w="2410" w:type="dxa"/>
          </w:tcPr>
          <w:p w14:paraId="087B89D1" w14:textId="6C6A4EC6" w:rsidR="002F37FB" w:rsidRPr="004D1623" w:rsidRDefault="004D1623" w:rsidP="00394D70">
            <w:pPr>
              <w:jc w:val="center"/>
              <w:rPr>
                <w:rFonts w:asciiTheme="minorHAnsi" w:hAnsiTheme="minorHAnsi" w:cstheme="minorHAnsi"/>
                <w:bCs/>
              </w:rPr>
            </w:pPr>
            <w:r w:rsidRPr="004D1623">
              <w:rPr>
                <w:rFonts w:asciiTheme="minorHAnsi" w:hAnsiTheme="minorHAnsi" w:cstheme="minorHAnsi"/>
                <w:bCs/>
              </w:rPr>
              <w:t>25 August 2020</w:t>
            </w:r>
          </w:p>
        </w:tc>
        <w:tc>
          <w:tcPr>
            <w:tcW w:w="5415" w:type="dxa"/>
          </w:tcPr>
          <w:p w14:paraId="0662D725" w14:textId="567FD3F7" w:rsidR="002F37FB" w:rsidRPr="004D1623" w:rsidRDefault="004D1623" w:rsidP="00394D70">
            <w:pPr>
              <w:jc w:val="center"/>
              <w:rPr>
                <w:rFonts w:asciiTheme="minorHAnsi" w:hAnsiTheme="minorHAnsi" w:cstheme="minorHAnsi"/>
                <w:bCs/>
              </w:rPr>
            </w:pPr>
            <w:r w:rsidRPr="004D1623">
              <w:rPr>
                <w:rFonts w:asciiTheme="minorHAnsi" w:hAnsiTheme="minorHAnsi" w:cstheme="minorHAnsi"/>
                <w:bCs/>
              </w:rPr>
              <w:t>Seeking endorsement by Council</w:t>
            </w:r>
          </w:p>
        </w:tc>
      </w:tr>
      <w:tr w:rsidR="002F37FB" w:rsidRPr="00C62BFA" w14:paraId="45F5A19E" w14:textId="77777777" w:rsidTr="004D1623">
        <w:tc>
          <w:tcPr>
            <w:tcW w:w="1612" w:type="dxa"/>
          </w:tcPr>
          <w:p w14:paraId="0B965F59" w14:textId="77777777" w:rsidR="002F37FB" w:rsidRPr="00C62BFA" w:rsidRDefault="002F37FB" w:rsidP="00394D70">
            <w:pPr>
              <w:jc w:val="center"/>
              <w:rPr>
                <w:rFonts w:asciiTheme="minorHAnsi" w:hAnsiTheme="minorHAnsi" w:cstheme="minorHAnsi"/>
                <w:b/>
              </w:rPr>
            </w:pPr>
          </w:p>
        </w:tc>
        <w:tc>
          <w:tcPr>
            <w:tcW w:w="2410" w:type="dxa"/>
          </w:tcPr>
          <w:p w14:paraId="22D487DD" w14:textId="77777777" w:rsidR="002F37FB" w:rsidRPr="00C62BFA" w:rsidRDefault="002F37FB" w:rsidP="00394D70">
            <w:pPr>
              <w:jc w:val="center"/>
              <w:rPr>
                <w:rFonts w:asciiTheme="minorHAnsi" w:hAnsiTheme="minorHAnsi" w:cstheme="minorHAnsi"/>
                <w:b/>
              </w:rPr>
            </w:pPr>
          </w:p>
        </w:tc>
        <w:tc>
          <w:tcPr>
            <w:tcW w:w="5415" w:type="dxa"/>
          </w:tcPr>
          <w:p w14:paraId="4E6CFB68" w14:textId="77777777" w:rsidR="002F37FB" w:rsidRPr="00C62BFA" w:rsidRDefault="002F37FB" w:rsidP="00394D70">
            <w:pPr>
              <w:jc w:val="center"/>
              <w:rPr>
                <w:rFonts w:asciiTheme="minorHAnsi" w:hAnsiTheme="minorHAnsi" w:cstheme="minorHAnsi"/>
                <w:b/>
              </w:rPr>
            </w:pPr>
          </w:p>
        </w:tc>
      </w:tr>
      <w:tr w:rsidR="002F37FB" w:rsidRPr="00C62BFA" w14:paraId="25314E24" w14:textId="77777777" w:rsidTr="004D1623">
        <w:tc>
          <w:tcPr>
            <w:tcW w:w="1612" w:type="dxa"/>
          </w:tcPr>
          <w:p w14:paraId="7B460642" w14:textId="77777777" w:rsidR="002F37FB" w:rsidRPr="00C62BFA" w:rsidRDefault="002F37FB" w:rsidP="00394D70">
            <w:pPr>
              <w:jc w:val="center"/>
              <w:rPr>
                <w:rFonts w:asciiTheme="minorHAnsi" w:hAnsiTheme="minorHAnsi" w:cstheme="minorHAnsi"/>
                <w:b/>
              </w:rPr>
            </w:pPr>
          </w:p>
        </w:tc>
        <w:tc>
          <w:tcPr>
            <w:tcW w:w="2410" w:type="dxa"/>
          </w:tcPr>
          <w:p w14:paraId="486B0657" w14:textId="77777777" w:rsidR="002F37FB" w:rsidRPr="00C62BFA" w:rsidRDefault="002F37FB" w:rsidP="00394D70">
            <w:pPr>
              <w:jc w:val="center"/>
              <w:rPr>
                <w:rFonts w:asciiTheme="minorHAnsi" w:hAnsiTheme="minorHAnsi" w:cstheme="minorHAnsi"/>
                <w:b/>
              </w:rPr>
            </w:pPr>
          </w:p>
        </w:tc>
        <w:tc>
          <w:tcPr>
            <w:tcW w:w="5415" w:type="dxa"/>
          </w:tcPr>
          <w:p w14:paraId="4CDF14E4" w14:textId="77777777" w:rsidR="002F37FB" w:rsidRPr="00C62BFA" w:rsidRDefault="002F37FB" w:rsidP="00394D70">
            <w:pPr>
              <w:jc w:val="center"/>
              <w:rPr>
                <w:rFonts w:asciiTheme="minorHAnsi" w:hAnsiTheme="minorHAnsi" w:cstheme="minorHAnsi"/>
                <w:b/>
              </w:rPr>
            </w:pPr>
          </w:p>
        </w:tc>
      </w:tr>
    </w:tbl>
    <w:p w14:paraId="6F8F7059" w14:textId="77777777" w:rsidR="002F37FB" w:rsidRPr="00C62BFA" w:rsidRDefault="002F37FB" w:rsidP="00283002">
      <w:pPr>
        <w:spacing w:before="69"/>
        <w:rPr>
          <w:rFonts w:asciiTheme="minorHAnsi" w:eastAsia="Arial" w:hAnsiTheme="minorHAnsi" w:cstheme="minorHAnsi"/>
          <w:color w:val="0F0F0F"/>
        </w:rPr>
      </w:pPr>
    </w:p>
    <w:sectPr w:rsidR="002F37FB" w:rsidRPr="00C62BFA" w:rsidSect="00834B99">
      <w:footerReference w:type="default" r:id="rId18"/>
      <w:pgSz w:w="11906" w:h="16838"/>
      <w:pgMar w:top="851" w:right="1416"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6A861" w14:textId="77777777" w:rsidR="00D21995" w:rsidRDefault="00D21995" w:rsidP="008C6364">
      <w:pPr>
        <w:spacing w:before="0" w:after="0"/>
      </w:pPr>
      <w:r>
        <w:separator/>
      </w:r>
    </w:p>
  </w:endnote>
  <w:endnote w:type="continuationSeparator" w:id="0">
    <w:p w14:paraId="3E0AFA8B" w14:textId="77777777" w:rsidR="00D21995" w:rsidRDefault="00D21995" w:rsidP="008C63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00004FF" w:usb2="00000000" w:usb3="00000000" w:csb0="0000019F" w:csb1="00000000"/>
  </w:font>
  <w:font w:name="NeoTech-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92EEE" w14:textId="3353EEB9" w:rsidR="00572E65" w:rsidRPr="004D1623" w:rsidRDefault="00572E65" w:rsidP="008C6364">
    <w:pPr>
      <w:pStyle w:val="Footer"/>
      <w:pBdr>
        <w:top w:val="single" w:sz="4" w:space="1" w:color="auto"/>
      </w:pBdr>
    </w:pPr>
    <w:r w:rsidRPr="004D1623">
      <w:t>Document Name:  Hobsons Bay Public Interest Disclosures Procedures v1.0</w:t>
    </w:r>
  </w:p>
  <w:p w14:paraId="7AAA41A4" w14:textId="4A3C9298" w:rsidR="00572E65" w:rsidRPr="004D1623" w:rsidRDefault="00572E65" w:rsidP="008C6364">
    <w:pPr>
      <w:pStyle w:val="Footer"/>
      <w:pBdr>
        <w:top w:val="single" w:sz="4" w:space="1" w:color="auto"/>
      </w:pBdr>
      <w:tabs>
        <w:tab w:val="clear" w:pos="4513"/>
        <w:tab w:val="clear" w:pos="9026"/>
        <w:tab w:val="left" w:pos="142"/>
        <w:tab w:val="right" w:pos="9498"/>
      </w:tabs>
    </w:pPr>
    <w:r w:rsidRPr="004D1623">
      <w:t xml:space="preserve">Document Owner:  </w:t>
    </w:r>
    <w:r w:rsidR="004D1623" w:rsidRPr="004D1623">
      <w:t>Coordinator Governance and Information Management</w:t>
    </w:r>
    <w:r w:rsidRPr="004D1623">
      <w:tab/>
      <w:t xml:space="preserve">Page </w:t>
    </w:r>
    <w:sdt>
      <w:sdtPr>
        <w:id w:val="405813603"/>
        <w:docPartObj>
          <w:docPartGallery w:val="Page Numbers (Bottom of Page)"/>
          <w:docPartUnique/>
        </w:docPartObj>
      </w:sdtPr>
      <w:sdtEndPr>
        <w:rPr>
          <w:noProof/>
        </w:rPr>
      </w:sdtEndPr>
      <w:sdtContent>
        <w:r w:rsidRPr="004D1623">
          <w:fldChar w:fldCharType="begin"/>
        </w:r>
        <w:r w:rsidRPr="004D1623">
          <w:instrText xml:space="preserve"> PAGE   \* MERGEFORMAT </w:instrText>
        </w:r>
        <w:r w:rsidRPr="004D1623">
          <w:fldChar w:fldCharType="separate"/>
        </w:r>
        <w:r w:rsidRPr="004D1623">
          <w:rPr>
            <w:noProof/>
          </w:rPr>
          <w:t>3</w:t>
        </w:r>
        <w:r w:rsidRPr="004D1623">
          <w:rPr>
            <w:noProof/>
          </w:rPr>
          <w:fldChar w:fldCharType="end"/>
        </w:r>
      </w:sdtContent>
    </w:sdt>
  </w:p>
  <w:p w14:paraId="27B430B6" w14:textId="77777777" w:rsidR="004D1623" w:rsidRDefault="004D16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6324" w14:textId="77777777" w:rsidR="00D21995" w:rsidRDefault="00D21995" w:rsidP="008C6364">
      <w:pPr>
        <w:spacing w:before="0" w:after="0"/>
      </w:pPr>
      <w:r>
        <w:separator/>
      </w:r>
    </w:p>
  </w:footnote>
  <w:footnote w:type="continuationSeparator" w:id="0">
    <w:p w14:paraId="2C8742B0" w14:textId="77777777" w:rsidR="00D21995" w:rsidRDefault="00D21995" w:rsidP="008C6364">
      <w:pPr>
        <w:spacing w:before="0" w:after="0"/>
      </w:pPr>
      <w:r>
        <w:continuationSeparator/>
      </w:r>
    </w:p>
  </w:footnote>
  <w:footnote w:id="1">
    <w:p w14:paraId="68910136" w14:textId="77777777" w:rsidR="00572E65" w:rsidRPr="009C0BB5" w:rsidRDefault="00572E65" w:rsidP="00BD3FB6">
      <w:pPr>
        <w:pStyle w:val="FootnoteText"/>
      </w:pPr>
      <w:r w:rsidRPr="00A95D65">
        <w:rPr>
          <w:rStyle w:val="FootnoteReference"/>
          <w:sz w:val="16"/>
        </w:rPr>
        <w:footnoteRef/>
      </w:r>
      <w:r w:rsidRPr="00A95D65">
        <w:rPr>
          <w:sz w:val="16"/>
        </w:rPr>
        <w:t xml:space="preserve"> </w:t>
      </w:r>
      <w:r w:rsidRPr="00A95D65">
        <w:rPr>
          <w:i/>
          <w:sz w:val="16"/>
        </w:rPr>
        <w:t>R v Bembridge</w:t>
      </w:r>
      <w:r w:rsidRPr="00A95D65">
        <w:rPr>
          <w:sz w:val="16"/>
        </w:rPr>
        <w:t xml:space="preserve"> (1783) 99 ER 679.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CE6"/>
    <w:multiLevelType w:val="hybridMultilevel"/>
    <w:tmpl w:val="3E7ECD64"/>
    <w:lvl w:ilvl="0" w:tplc="0C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1C759FD"/>
    <w:multiLevelType w:val="hybridMultilevel"/>
    <w:tmpl w:val="031C902A"/>
    <w:lvl w:ilvl="0" w:tplc="0C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24409A9"/>
    <w:multiLevelType w:val="hybridMultilevel"/>
    <w:tmpl w:val="858CAC60"/>
    <w:lvl w:ilvl="0" w:tplc="4C54A102">
      <w:start w:val="4"/>
      <w:numFmt w:val="bullet"/>
      <w:lvlText w:val="-"/>
      <w:lvlJc w:val="left"/>
      <w:pPr>
        <w:ind w:left="2520" w:hanging="360"/>
      </w:pPr>
      <w:rPr>
        <w:rFonts w:ascii="Calibri" w:eastAsiaTheme="minorHAnsi" w:hAnsi="Calibri" w:cs="Calibri" w:hint="default"/>
      </w:rPr>
    </w:lvl>
    <w:lvl w:ilvl="1" w:tplc="4C54A102">
      <w:start w:val="4"/>
      <w:numFmt w:val="bullet"/>
      <w:lvlText w:val="-"/>
      <w:lvlJc w:val="left"/>
      <w:pPr>
        <w:ind w:left="3240" w:hanging="360"/>
      </w:pPr>
      <w:rPr>
        <w:rFonts w:ascii="Calibri" w:eastAsiaTheme="minorHAnsi" w:hAnsi="Calibri" w:cs="Calibri"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032A21D2"/>
    <w:multiLevelType w:val="hybridMultilevel"/>
    <w:tmpl w:val="574098D6"/>
    <w:lvl w:ilvl="0" w:tplc="0C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45E4BE9"/>
    <w:multiLevelType w:val="hybridMultilevel"/>
    <w:tmpl w:val="CF6E3F1A"/>
    <w:lvl w:ilvl="0" w:tplc="0C090005">
      <w:start w:val="1"/>
      <w:numFmt w:val="bullet"/>
      <w:lvlText w:val=""/>
      <w:lvlJc w:val="left"/>
      <w:pPr>
        <w:ind w:left="2512" w:hanging="360"/>
      </w:pPr>
      <w:rPr>
        <w:rFonts w:ascii="Wingdings" w:hAnsi="Wingdings" w:hint="default"/>
      </w:rPr>
    </w:lvl>
    <w:lvl w:ilvl="1" w:tplc="0C090003">
      <w:start w:val="1"/>
      <w:numFmt w:val="bullet"/>
      <w:lvlText w:val="o"/>
      <w:lvlJc w:val="left"/>
      <w:pPr>
        <w:ind w:left="3232" w:hanging="360"/>
      </w:pPr>
      <w:rPr>
        <w:rFonts w:ascii="Courier New" w:hAnsi="Courier New" w:cs="Courier New" w:hint="default"/>
      </w:rPr>
    </w:lvl>
    <w:lvl w:ilvl="2" w:tplc="0C090005" w:tentative="1">
      <w:start w:val="1"/>
      <w:numFmt w:val="bullet"/>
      <w:lvlText w:val=""/>
      <w:lvlJc w:val="left"/>
      <w:pPr>
        <w:ind w:left="3952" w:hanging="360"/>
      </w:pPr>
      <w:rPr>
        <w:rFonts w:ascii="Wingdings" w:hAnsi="Wingdings" w:hint="default"/>
      </w:rPr>
    </w:lvl>
    <w:lvl w:ilvl="3" w:tplc="0C090001" w:tentative="1">
      <w:start w:val="1"/>
      <w:numFmt w:val="bullet"/>
      <w:lvlText w:val=""/>
      <w:lvlJc w:val="left"/>
      <w:pPr>
        <w:ind w:left="4672" w:hanging="360"/>
      </w:pPr>
      <w:rPr>
        <w:rFonts w:ascii="Symbol" w:hAnsi="Symbol" w:hint="default"/>
      </w:rPr>
    </w:lvl>
    <w:lvl w:ilvl="4" w:tplc="0C090003" w:tentative="1">
      <w:start w:val="1"/>
      <w:numFmt w:val="bullet"/>
      <w:lvlText w:val="o"/>
      <w:lvlJc w:val="left"/>
      <w:pPr>
        <w:ind w:left="5392" w:hanging="360"/>
      </w:pPr>
      <w:rPr>
        <w:rFonts w:ascii="Courier New" w:hAnsi="Courier New" w:cs="Courier New" w:hint="default"/>
      </w:rPr>
    </w:lvl>
    <w:lvl w:ilvl="5" w:tplc="0C090005" w:tentative="1">
      <w:start w:val="1"/>
      <w:numFmt w:val="bullet"/>
      <w:lvlText w:val=""/>
      <w:lvlJc w:val="left"/>
      <w:pPr>
        <w:ind w:left="6112" w:hanging="360"/>
      </w:pPr>
      <w:rPr>
        <w:rFonts w:ascii="Wingdings" w:hAnsi="Wingdings" w:hint="default"/>
      </w:rPr>
    </w:lvl>
    <w:lvl w:ilvl="6" w:tplc="0C090001" w:tentative="1">
      <w:start w:val="1"/>
      <w:numFmt w:val="bullet"/>
      <w:lvlText w:val=""/>
      <w:lvlJc w:val="left"/>
      <w:pPr>
        <w:ind w:left="6832" w:hanging="360"/>
      </w:pPr>
      <w:rPr>
        <w:rFonts w:ascii="Symbol" w:hAnsi="Symbol" w:hint="default"/>
      </w:rPr>
    </w:lvl>
    <w:lvl w:ilvl="7" w:tplc="0C090003" w:tentative="1">
      <w:start w:val="1"/>
      <w:numFmt w:val="bullet"/>
      <w:lvlText w:val="o"/>
      <w:lvlJc w:val="left"/>
      <w:pPr>
        <w:ind w:left="7552" w:hanging="360"/>
      </w:pPr>
      <w:rPr>
        <w:rFonts w:ascii="Courier New" w:hAnsi="Courier New" w:cs="Courier New" w:hint="default"/>
      </w:rPr>
    </w:lvl>
    <w:lvl w:ilvl="8" w:tplc="0C090005" w:tentative="1">
      <w:start w:val="1"/>
      <w:numFmt w:val="bullet"/>
      <w:lvlText w:val=""/>
      <w:lvlJc w:val="left"/>
      <w:pPr>
        <w:ind w:left="8272" w:hanging="360"/>
      </w:pPr>
      <w:rPr>
        <w:rFonts w:ascii="Wingdings" w:hAnsi="Wingdings" w:hint="default"/>
      </w:rPr>
    </w:lvl>
  </w:abstractNum>
  <w:abstractNum w:abstractNumId="5" w15:restartNumberingAfterBreak="0">
    <w:nsid w:val="07B3002F"/>
    <w:multiLevelType w:val="hybridMultilevel"/>
    <w:tmpl w:val="4FC834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CB2219"/>
    <w:multiLevelType w:val="hybridMultilevel"/>
    <w:tmpl w:val="9B1C0530"/>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5839C0"/>
    <w:multiLevelType w:val="hybridMultilevel"/>
    <w:tmpl w:val="64C0B8D4"/>
    <w:lvl w:ilvl="0" w:tplc="4C54A102">
      <w:start w:val="4"/>
      <w:numFmt w:val="bullet"/>
      <w:lvlText w:val="-"/>
      <w:lvlJc w:val="left"/>
      <w:pPr>
        <w:ind w:left="2160" w:hanging="360"/>
      </w:pPr>
      <w:rPr>
        <w:rFonts w:ascii="Calibri" w:eastAsiaTheme="minorHAnsi" w:hAnsi="Calibri" w:cs="Calibri" w:hint="default"/>
      </w:rPr>
    </w:lvl>
    <w:lvl w:ilvl="1" w:tplc="4C54A102">
      <w:start w:val="4"/>
      <w:numFmt w:val="bullet"/>
      <w:lvlText w:val="-"/>
      <w:lvlJc w:val="left"/>
      <w:pPr>
        <w:ind w:left="2880" w:hanging="360"/>
      </w:pPr>
      <w:rPr>
        <w:rFonts w:ascii="Calibri" w:eastAsiaTheme="minorHAnsi" w:hAnsi="Calibri" w:cs="Calibri"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08832E51"/>
    <w:multiLevelType w:val="hybridMultilevel"/>
    <w:tmpl w:val="41105306"/>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966116"/>
    <w:multiLevelType w:val="hybridMultilevel"/>
    <w:tmpl w:val="AD60D482"/>
    <w:lvl w:ilvl="0" w:tplc="0C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681853"/>
    <w:multiLevelType w:val="hybridMultilevel"/>
    <w:tmpl w:val="DE46C30A"/>
    <w:lvl w:ilvl="0" w:tplc="0C09000F">
      <w:start w:val="1"/>
      <w:numFmt w:val="decimal"/>
      <w:lvlText w:val="%1."/>
      <w:lvlJc w:val="left"/>
      <w:pPr>
        <w:ind w:left="720" w:hanging="360"/>
      </w:p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298120B"/>
    <w:multiLevelType w:val="hybridMultilevel"/>
    <w:tmpl w:val="E4F05E74"/>
    <w:lvl w:ilvl="0" w:tplc="0C090005">
      <w:start w:val="1"/>
      <w:numFmt w:val="bullet"/>
      <w:lvlText w:val=""/>
      <w:lvlJc w:val="left"/>
      <w:pPr>
        <w:ind w:left="2367" w:hanging="360"/>
      </w:pPr>
      <w:rPr>
        <w:rFonts w:ascii="Wingdings" w:hAnsi="Wingdings" w:hint="default"/>
      </w:rPr>
    </w:lvl>
    <w:lvl w:ilvl="1" w:tplc="0C090003">
      <w:start w:val="1"/>
      <w:numFmt w:val="bullet"/>
      <w:lvlText w:val="o"/>
      <w:lvlJc w:val="left"/>
      <w:pPr>
        <w:ind w:left="3087" w:hanging="360"/>
      </w:pPr>
      <w:rPr>
        <w:rFonts w:ascii="Courier New" w:hAnsi="Courier New" w:cs="Courier New"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12" w15:restartNumberingAfterBreak="0">
    <w:nsid w:val="12A752C3"/>
    <w:multiLevelType w:val="hybridMultilevel"/>
    <w:tmpl w:val="B51C9760"/>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30CB2"/>
    <w:multiLevelType w:val="hybridMultilevel"/>
    <w:tmpl w:val="989627A2"/>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25B3F"/>
    <w:multiLevelType w:val="hybridMultilevel"/>
    <w:tmpl w:val="728A78B2"/>
    <w:lvl w:ilvl="0" w:tplc="0C090005">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1BD44151"/>
    <w:multiLevelType w:val="hybridMultilevel"/>
    <w:tmpl w:val="ED881CAC"/>
    <w:lvl w:ilvl="0" w:tplc="04090001">
      <w:start w:val="1"/>
      <w:numFmt w:val="bullet"/>
      <w:lvlText w:val=""/>
      <w:lvlJc w:val="left"/>
      <w:pPr>
        <w:ind w:left="720" w:hanging="360"/>
      </w:pPr>
      <w:rPr>
        <w:rFonts w:ascii="Symbol" w:hAnsi="Symbol" w:hint="default"/>
      </w:rPr>
    </w:lvl>
    <w:lvl w:ilvl="1" w:tplc="4C54A102">
      <w:start w:val="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4C54A102">
      <w:start w:val="4"/>
      <w:numFmt w:val="bullet"/>
      <w:lvlText w:val="-"/>
      <w:lvlJc w:val="left"/>
      <w:pPr>
        <w:ind w:left="2880" w:hanging="360"/>
      </w:pPr>
      <w:rPr>
        <w:rFonts w:ascii="Calibri" w:eastAsiaTheme="minorHAnsi"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2A2767"/>
    <w:multiLevelType w:val="hybridMultilevel"/>
    <w:tmpl w:val="AA3068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912918"/>
    <w:multiLevelType w:val="multilevel"/>
    <w:tmpl w:val="92320010"/>
    <w:lvl w:ilvl="0">
      <w:start w:val="4"/>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8" w15:restartNumberingAfterBreak="0">
    <w:nsid w:val="1E265FCC"/>
    <w:multiLevelType w:val="hybridMultilevel"/>
    <w:tmpl w:val="CF8E1338"/>
    <w:lvl w:ilvl="0" w:tplc="0C090005">
      <w:start w:val="1"/>
      <w:numFmt w:val="bullet"/>
      <w:lvlText w:val=""/>
      <w:lvlJc w:val="left"/>
      <w:pPr>
        <w:ind w:left="1158" w:hanging="360"/>
      </w:pPr>
      <w:rPr>
        <w:rFonts w:ascii="Wingdings" w:hAnsi="Wingdings" w:hint="default"/>
      </w:rPr>
    </w:lvl>
    <w:lvl w:ilvl="1" w:tplc="04090003">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19" w15:restartNumberingAfterBreak="0">
    <w:nsid w:val="1F484387"/>
    <w:multiLevelType w:val="hybridMultilevel"/>
    <w:tmpl w:val="B8A0850C"/>
    <w:lvl w:ilvl="0" w:tplc="0C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207F6222"/>
    <w:multiLevelType w:val="hybridMultilevel"/>
    <w:tmpl w:val="EDC41A9A"/>
    <w:lvl w:ilvl="0" w:tplc="0C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BF3EBB"/>
    <w:multiLevelType w:val="hybridMultilevel"/>
    <w:tmpl w:val="ADEA6190"/>
    <w:lvl w:ilvl="0" w:tplc="0C09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23081F5D"/>
    <w:multiLevelType w:val="hybridMultilevel"/>
    <w:tmpl w:val="CA387FCE"/>
    <w:lvl w:ilvl="0" w:tplc="0C090005">
      <w:start w:val="1"/>
      <w:numFmt w:val="bullet"/>
      <w:lvlText w:val=""/>
      <w:lvlJc w:val="left"/>
      <w:pPr>
        <w:ind w:left="720" w:hanging="360"/>
      </w:pPr>
      <w:rPr>
        <w:rFonts w:ascii="Wingdings" w:hAnsi="Wingdings" w:hint="default"/>
      </w:rPr>
    </w:lvl>
    <w:lvl w:ilvl="1" w:tplc="7D52275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34E61"/>
    <w:multiLevelType w:val="hybridMultilevel"/>
    <w:tmpl w:val="2C6CA14C"/>
    <w:lvl w:ilvl="0" w:tplc="0C090005">
      <w:start w:val="1"/>
      <w:numFmt w:val="bullet"/>
      <w:lvlText w:val=""/>
      <w:lvlJc w:val="left"/>
      <w:pPr>
        <w:ind w:left="1386" w:hanging="360"/>
      </w:pPr>
      <w:rPr>
        <w:rFonts w:ascii="Wingdings" w:hAnsi="Wingdings"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4" w15:restartNumberingAfterBreak="0">
    <w:nsid w:val="252420A5"/>
    <w:multiLevelType w:val="hybridMultilevel"/>
    <w:tmpl w:val="45620DB2"/>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65160"/>
    <w:multiLevelType w:val="hybridMultilevel"/>
    <w:tmpl w:val="2314197C"/>
    <w:lvl w:ilvl="0" w:tplc="5F909100">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267C1D0A"/>
    <w:multiLevelType w:val="hybridMultilevel"/>
    <w:tmpl w:val="5BD433D2"/>
    <w:lvl w:ilvl="0" w:tplc="4C54A102">
      <w:start w:val="4"/>
      <w:numFmt w:val="bullet"/>
      <w:lvlText w:val="-"/>
      <w:lvlJc w:val="left"/>
      <w:pPr>
        <w:ind w:left="2770" w:hanging="360"/>
      </w:pPr>
      <w:rPr>
        <w:rFonts w:ascii="Calibri" w:eastAsiaTheme="minorHAnsi" w:hAnsi="Calibri" w:cs="Calibri" w:hint="default"/>
        <w:sz w:val="24"/>
        <w:szCs w:val="24"/>
      </w:rPr>
    </w:lvl>
    <w:lvl w:ilvl="1" w:tplc="0C090019">
      <w:start w:val="1"/>
      <w:numFmt w:val="lowerLetter"/>
      <w:lvlText w:val="%2."/>
      <w:lvlJc w:val="left"/>
      <w:pPr>
        <w:ind w:left="3490" w:hanging="360"/>
      </w:pPr>
    </w:lvl>
    <w:lvl w:ilvl="2" w:tplc="0C09001B">
      <w:start w:val="1"/>
      <w:numFmt w:val="lowerRoman"/>
      <w:lvlText w:val="%3."/>
      <w:lvlJc w:val="right"/>
      <w:pPr>
        <w:ind w:left="4210" w:hanging="180"/>
      </w:pPr>
    </w:lvl>
    <w:lvl w:ilvl="3" w:tplc="0C09000F">
      <w:start w:val="1"/>
      <w:numFmt w:val="decimal"/>
      <w:lvlText w:val="%4."/>
      <w:lvlJc w:val="left"/>
      <w:pPr>
        <w:ind w:left="4930" w:hanging="360"/>
      </w:pPr>
    </w:lvl>
    <w:lvl w:ilvl="4" w:tplc="0C090019">
      <w:start w:val="1"/>
      <w:numFmt w:val="lowerLetter"/>
      <w:lvlText w:val="%5."/>
      <w:lvlJc w:val="left"/>
      <w:pPr>
        <w:ind w:left="5650" w:hanging="360"/>
      </w:pPr>
    </w:lvl>
    <w:lvl w:ilvl="5" w:tplc="0C09001B">
      <w:start w:val="1"/>
      <w:numFmt w:val="lowerRoman"/>
      <w:lvlText w:val="%6."/>
      <w:lvlJc w:val="right"/>
      <w:pPr>
        <w:ind w:left="6370" w:hanging="180"/>
      </w:pPr>
    </w:lvl>
    <w:lvl w:ilvl="6" w:tplc="0C09000F">
      <w:start w:val="1"/>
      <w:numFmt w:val="decimal"/>
      <w:lvlText w:val="%7."/>
      <w:lvlJc w:val="left"/>
      <w:pPr>
        <w:ind w:left="7090" w:hanging="360"/>
      </w:pPr>
    </w:lvl>
    <w:lvl w:ilvl="7" w:tplc="0C090019">
      <w:start w:val="1"/>
      <w:numFmt w:val="lowerLetter"/>
      <w:lvlText w:val="%8."/>
      <w:lvlJc w:val="left"/>
      <w:pPr>
        <w:ind w:left="7810" w:hanging="360"/>
      </w:pPr>
    </w:lvl>
    <w:lvl w:ilvl="8" w:tplc="0C09001B">
      <w:start w:val="1"/>
      <w:numFmt w:val="lowerRoman"/>
      <w:lvlText w:val="%9."/>
      <w:lvlJc w:val="right"/>
      <w:pPr>
        <w:ind w:left="8530" w:hanging="180"/>
      </w:pPr>
    </w:lvl>
  </w:abstractNum>
  <w:abstractNum w:abstractNumId="27" w15:restartNumberingAfterBreak="0">
    <w:nsid w:val="277B541E"/>
    <w:multiLevelType w:val="hybridMultilevel"/>
    <w:tmpl w:val="810C2558"/>
    <w:lvl w:ilvl="0" w:tplc="0C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2CE34DB5"/>
    <w:multiLevelType w:val="hybridMultilevel"/>
    <w:tmpl w:val="9D6CE830"/>
    <w:lvl w:ilvl="0" w:tplc="0C090005">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9" w15:restartNumberingAfterBreak="0">
    <w:nsid w:val="2F3F5347"/>
    <w:multiLevelType w:val="hybridMultilevel"/>
    <w:tmpl w:val="2536E420"/>
    <w:lvl w:ilvl="0" w:tplc="04090001">
      <w:start w:val="1"/>
      <w:numFmt w:val="bullet"/>
      <w:lvlText w:val=""/>
      <w:lvlJc w:val="left"/>
      <w:pPr>
        <w:ind w:left="720" w:hanging="360"/>
      </w:pPr>
      <w:rPr>
        <w:rFonts w:ascii="Symbol" w:hAnsi="Symbol" w:hint="default"/>
      </w:rPr>
    </w:lvl>
    <w:lvl w:ilvl="1" w:tplc="4C54A102">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D164E1"/>
    <w:multiLevelType w:val="hybridMultilevel"/>
    <w:tmpl w:val="B0FC3A9E"/>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35860AE5"/>
    <w:multiLevelType w:val="hybridMultilevel"/>
    <w:tmpl w:val="2F38EEA0"/>
    <w:lvl w:ilvl="0" w:tplc="4C54A102">
      <w:start w:val="4"/>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358E3B3B"/>
    <w:multiLevelType w:val="hybridMultilevel"/>
    <w:tmpl w:val="02421B38"/>
    <w:lvl w:ilvl="0" w:tplc="04090001">
      <w:start w:val="1"/>
      <w:numFmt w:val="bullet"/>
      <w:lvlText w:val=""/>
      <w:lvlJc w:val="left"/>
      <w:pPr>
        <w:ind w:left="720" w:hanging="360"/>
      </w:pPr>
      <w:rPr>
        <w:rFonts w:ascii="Symbol" w:hAnsi="Symbol" w:hint="default"/>
      </w:rPr>
    </w:lvl>
    <w:lvl w:ilvl="1" w:tplc="4C54A102">
      <w:start w:val="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EF5E52"/>
    <w:multiLevelType w:val="hybridMultilevel"/>
    <w:tmpl w:val="518E23A0"/>
    <w:lvl w:ilvl="0" w:tplc="0C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363842F7"/>
    <w:multiLevelType w:val="hybridMultilevel"/>
    <w:tmpl w:val="23D6124A"/>
    <w:lvl w:ilvl="0" w:tplc="0C090005">
      <w:start w:val="1"/>
      <w:numFmt w:val="bullet"/>
      <w:lvlText w:val=""/>
      <w:lvlJc w:val="left"/>
      <w:pPr>
        <w:ind w:left="3294" w:hanging="360"/>
      </w:pPr>
      <w:rPr>
        <w:rFonts w:ascii="Wingdings" w:hAnsi="Wingdings" w:hint="default"/>
      </w:rPr>
    </w:lvl>
    <w:lvl w:ilvl="1" w:tplc="04090003">
      <w:start w:val="1"/>
      <w:numFmt w:val="bullet"/>
      <w:lvlText w:val="o"/>
      <w:lvlJc w:val="left"/>
      <w:pPr>
        <w:ind w:left="4014" w:hanging="360"/>
      </w:pPr>
      <w:rPr>
        <w:rFonts w:ascii="Courier New" w:hAnsi="Courier New" w:cs="Courier New" w:hint="default"/>
      </w:rPr>
    </w:lvl>
    <w:lvl w:ilvl="2" w:tplc="04090005" w:tentative="1">
      <w:start w:val="1"/>
      <w:numFmt w:val="bullet"/>
      <w:lvlText w:val=""/>
      <w:lvlJc w:val="left"/>
      <w:pPr>
        <w:ind w:left="4734" w:hanging="360"/>
      </w:pPr>
      <w:rPr>
        <w:rFonts w:ascii="Wingdings" w:hAnsi="Wingdings" w:hint="default"/>
      </w:rPr>
    </w:lvl>
    <w:lvl w:ilvl="3" w:tplc="04090001" w:tentative="1">
      <w:start w:val="1"/>
      <w:numFmt w:val="bullet"/>
      <w:lvlText w:val=""/>
      <w:lvlJc w:val="left"/>
      <w:pPr>
        <w:ind w:left="5454" w:hanging="360"/>
      </w:pPr>
      <w:rPr>
        <w:rFonts w:ascii="Symbol" w:hAnsi="Symbol" w:hint="default"/>
      </w:rPr>
    </w:lvl>
    <w:lvl w:ilvl="4" w:tplc="04090003" w:tentative="1">
      <w:start w:val="1"/>
      <w:numFmt w:val="bullet"/>
      <w:lvlText w:val="o"/>
      <w:lvlJc w:val="left"/>
      <w:pPr>
        <w:ind w:left="6174" w:hanging="360"/>
      </w:pPr>
      <w:rPr>
        <w:rFonts w:ascii="Courier New" w:hAnsi="Courier New" w:cs="Courier New" w:hint="default"/>
      </w:rPr>
    </w:lvl>
    <w:lvl w:ilvl="5" w:tplc="04090005" w:tentative="1">
      <w:start w:val="1"/>
      <w:numFmt w:val="bullet"/>
      <w:lvlText w:val=""/>
      <w:lvlJc w:val="left"/>
      <w:pPr>
        <w:ind w:left="6894" w:hanging="360"/>
      </w:pPr>
      <w:rPr>
        <w:rFonts w:ascii="Wingdings" w:hAnsi="Wingdings" w:hint="default"/>
      </w:rPr>
    </w:lvl>
    <w:lvl w:ilvl="6" w:tplc="04090001" w:tentative="1">
      <w:start w:val="1"/>
      <w:numFmt w:val="bullet"/>
      <w:lvlText w:val=""/>
      <w:lvlJc w:val="left"/>
      <w:pPr>
        <w:ind w:left="7614" w:hanging="360"/>
      </w:pPr>
      <w:rPr>
        <w:rFonts w:ascii="Symbol" w:hAnsi="Symbol" w:hint="default"/>
      </w:rPr>
    </w:lvl>
    <w:lvl w:ilvl="7" w:tplc="04090003" w:tentative="1">
      <w:start w:val="1"/>
      <w:numFmt w:val="bullet"/>
      <w:lvlText w:val="o"/>
      <w:lvlJc w:val="left"/>
      <w:pPr>
        <w:ind w:left="8334" w:hanging="360"/>
      </w:pPr>
      <w:rPr>
        <w:rFonts w:ascii="Courier New" w:hAnsi="Courier New" w:cs="Courier New" w:hint="default"/>
      </w:rPr>
    </w:lvl>
    <w:lvl w:ilvl="8" w:tplc="04090005" w:tentative="1">
      <w:start w:val="1"/>
      <w:numFmt w:val="bullet"/>
      <w:lvlText w:val=""/>
      <w:lvlJc w:val="left"/>
      <w:pPr>
        <w:ind w:left="9054" w:hanging="360"/>
      </w:pPr>
      <w:rPr>
        <w:rFonts w:ascii="Wingdings" w:hAnsi="Wingdings" w:hint="default"/>
      </w:rPr>
    </w:lvl>
  </w:abstractNum>
  <w:abstractNum w:abstractNumId="35" w15:restartNumberingAfterBreak="0">
    <w:nsid w:val="38722397"/>
    <w:multiLevelType w:val="hybridMultilevel"/>
    <w:tmpl w:val="19309AE4"/>
    <w:lvl w:ilvl="0" w:tplc="0C09000F">
      <w:start w:val="1"/>
      <w:numFmt w:val="decimal"/>
      <w:lvlText w:val="%1."/>
      <w:lvlJc w:val="left"/>
      <w:pPr>
        <w:ind w:left="2061" w:hanging="360"/>
      </w:pPr>
      <w:rPr>
        <w:rFonts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6" w15:restartNumberingAfterBreak="0">
    <w:nsid w:val="39BD3ED2"/>
    <w:multiLevelType w:val="hybridMultilevel"/>
    <w:tmpl w:val="65DE57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323F47"/>
    <w:multiLevelType w:val="hybridMultilevel"/>
    <w:tmpl w:val="7CA2E524"/>
    <w:lvl w:ilvl="0" w:tplc="0C090005">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3BFB39B9"/>
    <w:multiLevelType w:val="hybridMultilevel"/>
    <w:tmpl w:val="74623B9A"/>
    <w:lvl w:ilvl="0" w:tplc="0C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D937B68"/>
    <w:multiLevelType w:val="hybridMultilevel"/>
    <w:tmpl w:val="0AB04038"/>
    <w:lvl w:ilvl="0" w:tplc="0C090005">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3DD55FA5"/>
    <w:multiLevelType w:val="hybridMultilevel"/>
    <w:tmpl w:val="0A5CD10E"/>
    <w:lvl w:ilvl="0" w:tplc="0C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EE04C8"/>
    <w:multiLevelType w:val="hybridMultilevel"/>
    <w:tmpl w:val="2E16736E"/>
    <w:lvl w:ilvl="0" w:tplc="0C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3F44533A"/>
    <w:multiLevelType w:val="hybridMultilevel"/>
    <w:tmpl w:val="22FCAA30"/>
    <w:lvl w:ilvl="0" w:tplc="0C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0A36F25"/>
    <w:multiLevelType w:val="hybridMultilevel"/>
    <w:tmpl w:val="80FCA6AE"/>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330063"/>
    <w:multiLevelType w:val="hybridMultilevel"/>
    <w:tmpl w:val="F2CE4E72"/>
    <w:lvl w:ilvl="0" w:tplc="0C090005">
      <w:start w:val="1"/>
      <w:numFmt w:val="bullet"/>
      <w:lvlText w:val=""/>
      <w:lvlJc w:val="left"/>
      <w:pPr>
        <w:ind w:left="2367" w:hanging="360"/>
      </w:pPr>
      <w:rPr>
        <w:rFonts w:ascii="Wingdings" w:hAnsi="Wingdings" w:hint="default"/>
      </w:rPr>
    </w:lvl>
    <w:lvl w:ilvl="1" w:tplc="04090003">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45" w15:restartNumberingAfterBreak="0">
    <w:nsid w:val="478508DC"/>
    <w:multiLevelType w:val="hybridMultilevel"/>
    <w:tmpl w:val="430A42B4"/>
    <w:lvl w:ilvl="0" w:tplc="04090001">
      <w:start w:val="1"/>
      <w:numFmt w:val="bullet"/>
      <w:lvlText w:val=""/>
      <w:lvlJc w:val="left"/>
      <w:pPr>
        <w:ind w:left="720" w:hanging="360"/>
      </w:pPr>
      <w:rPr>
        <w:rFonts w:ascii="Symbol" w:hAnsi="Symbol" w:hint="default"/>
      </w:rPr>
    </w:lvl>
    <w:lvl w:ilvl="1" w:tplc="4C54A102">
      <w:start w:val="4"/>
      <w:numFmt w:val="bullet"/>
      <w:lvlText w:val="-"/>
      <w:lvlJc w:val="left"/>
      <w:pPr>
        <w:ind w:left="1440" w:hanging="360"/>
      </w:pPr>
      <w:rPr>
        <w:rFonts w:ascii="Calibri" w:eastAsiaTheme="minorHAnsi" w:hAnsi="Calibri" w:cs="Calibri" w:hint="default"/>
      </w:rPr>
    </w:lvl>
    <w:lvl w:ilvl="2" w:tplc="4C54A102">
      <w:start w:val="4"/>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3903DF"/>
    <w:multiLevelType w:val="hybridMultilevel"/>
    <w:tmpl w:val="836069A8"/>
    <w:lvl w:ilvl="0" w:tplc="0C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DC6BA7"/>
    <w:multiLevelType w:val="hybridMultilevel"/>
    <w:tmpl w:val="5CD4BC8E"/>
    <w:lvl w:ilvl="0" w:tplc="0C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4C005AC3"/>
    <w:multiLevelType w:val="hybridMultilevel"/>
    <w:tmpl w:val="7890A4E4"/>
    <w:lvl w:ilvl="0" w:tplc="04090001">
      <w:start w:val="1"/>
      <w:numFmt w:val="bullet"/>
      <w:lvlText w:val=""/>
      <w:lvlJc w:val="left"/>
      <w:pPr>
        <w:ind w:left="720" w:hanging="360"/>
      </w:pPr>
      <w:rPr>
        <w:rFonts w:ascii="Symbol" w:hAnsi="Symbol" w:hint="default"/>
      </w:rPr>
    </w:lvl>
    <w:lvl w:ilvl="1" w:tplc="4C54A102">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8C5671"/>
    <w:multiLevelType w:val="hybridMultilevel"/>
    <w:tmpl w:val="C8D8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65628D"/>
    <w:multiLevelType w:val="hybridMultilevel"/>
    <w:tmpl w:val="0804F494"/>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6F3183"/>
    <w:multiLevelType w:val="hybridMultilevel"/>
    <w:tmpl w:val="49B89FF6"/>
    <w:lvl w:ilvl="0" w:tplc="0C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70B13A6"/>
    <w:multiLevelType w:val="hybridMultilevel"/>
    <w:tmpl w:val="13003C80"/>
    <w:lvl w:ilvl="0" w:tplc="0C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58AA4349"/>
    <w:multiLevelType w:val="hybridMultilevel"/>
    <w:tmpl w:val="28849E5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AE12B08"/>
    <w:multiLevelType w:val="hybridMultilevel"/>
    <w:tmpl w:val="3BC2FDF8"/>
    <w:lvl w:ilvl="0" w:tplc="0C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B517990"/>
    <w:multiLevelType w:val="hybridMultilevel"/>
    <w:tmpl w:val="BDA8548E"/>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0D7E8E"/>
    <w:multiLevelType w:val="hybridMultilevel"/>
    <w:tmpl w:val="08D678F4"/>
    <w:lvl w:ilvl="0" w:tplc="25381F5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D2B00C1"/>
    <w:multiLevelType w:val="hybridMultilevel"/>
    <w:tmpl w:val="4EE622F4"/>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D3E5C4F"/>
    <w:multiLevelType w:val="hybridMultilevel"/>
    <w:tmpl w:val="0FA8241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E943053"/>
    <w:multiLevelType w:val="multilevel"/>
    <w:tmpl w:val="5C0833CE"/>
    <w:lvl w:ilvl="0">
      <w:start w:val="1"/>
      <w:numFmt w:val="decimal"/>
      <w:lvlText w:val="%1"/>
      <w:lvlJc w:val="left"/>
      <w:pPr>
        <w:ind w:left="432" w:hanging="432"/>
      </w:pPr>
      <w:rPr>
        <w:rFonts w:hint="default"/>
      </w:rPr>
    </w:lvl>
    <w:lvl w:ilvl="1">
      <w:start w:val="1"/>
      <w:numFmt w:val="decimal"/>
      <w:lvlText w:val="%1.%2"/>
      <w:lvlJc w:val="left"/>
      <w:pPr>
        <w:ind w:left="327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0" w15:restartNumberingAfterBreak="0">
    <w:nsid w:val="62BD39B6"/>
    <w:multiLevelType w:val="hybridMultilevel"/>
    <w:tmpl w:val="6D70D3E0"/>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1" w15:restartNumberingAfterBreak="0">
    <w:nsid w:val="63753E5D"/>
    <w:multiLevelType w:val="hybridMultilevel"/>
    <w:tmpl w:val="776A8266"/>
    <w:lvl w:ilvl="0" w:tplc="0C090005">
      <w:start w:val="1"/>
      <w:numFmt w:val="bullet"/>
      <w:lvlText w:val=""/>
      <w:lvlJc w:val="left"/>
      <w:pPr>
        <w:ind w:left="2367" w:hanging="360"/>
      </w:pPr>
      <w:rPr>
        <w:rFonts w:ascii="Wingdings" w:hAnsi="Wingdings" w:hint="default"/>
      </w:rPr>
    </w:lvl>
    <w:lvl w:ilvl="1" w:tplc="4C54A102">
      <w:start w:val="4"/>
      <w:numFmt w:val="bullet"/>
      <w:lvlText w:val="-"/>
      <w:lvlJc w:val="left"/>
      <w:pPr>
        <w:ind w:left="3087" w:hanging="360"/>
      </w:pPr>
      <w:rPr>
        <w:rFonts w:ascii="Calibri" w:eastAsiaTheme="minorHAnsi" w:hAnsi="Calibri" w:cs="Calibri"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62" w15:restartNumberingAfterBreak="0">
    <w:nsid w:val="637B2361"/>
    <w:multiLevelType w:val="hybridMultilevel"/>
    <w:tmpl w:val="D026EF96"/>
    <w:lvl w:ilvl="0" w:tplc="0C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652F177F"/>
    <w:multiLevelType w:val="hybridMultilevel"/>
    <w:tmpl w:val="16E235DA"/>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53734AC"/>
    <w:multiLevelType w:val="hybridMultilevel"/>
    <w:tmpl w:val="F042A9B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AD7042"/>
    <w:multiLevelType w:val="hybridMultilevel"/>
    <w:tmpl w:val="A5508A22"/>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C0785D"/>
    <w:multiLevelType w:val="hybridMultilevel"/>
    <w:tmpl w:val="C674CE10"/>
    <w:lvl w:ilvl="0" w:tplc="0C09000F">
      <w:start w:val="1"/>
      <w:numFmt w:val="decimal"/>
      <w:lvlText w:val="%1."/>
      <w:lvlJc w:val="left"/>
      <w:pPr>
        <w:ind w:left="720" w:hanging="360"/>
      </w:p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7" w15:restartNumberingAfterBreak="0">
    <w:nsid w:val="6A8364F5"/>
    <w:multiLevelType w:val="hybridMultilevel"/>
    <w:tmpl w:val="A906DFFC"/>
    <w:lvl w:ilvl="0" w:tplc="0C090005">
      <w:start w:val="1"/>
      <w:numFmt w:val="bullet"/>
      <w:lvlText w:val=""/>
      <w:lvlJc w:val="left"/>
      <w:pPr>
        <w:ind w:left="724" w:hanging="360"/>
      </w:pPr>
      <w:rPr>
        <w:rFonts w:ascii="Wingdings" w:hAnsi="Wingdings" w:hint="default"/>
      </w:rPr>
    </w:lvl>
    <w:lvl w:ilvl="1" w:tplc="0C090003">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68" w15:restartNumberingAfterBreak="0">
    <w:nsid w:val="6C930C30"/>
    <w:multiLevelType w:val="hybridMultilevel"/>
    <w:tmpl w:val="A1CE0C0A"/>
    <w:lvl w:ilvl="0" w:tplc="0D0A8146">
      <w:start w:val="1"/>
      <w:numFmt w:val="lowerLetter"/>
      <w:pStyle w:val="Heading4"/>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9" w15:restartNumberingAfterBreak="0">
    <w:nsid w:val="6C9F6D84"/>
    <w:multiLevelType w:val="hybridMultilevel"/>
    <w:tmpl w:val="7B88AAE0"/>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134897"/>
    <w:multiLevelType w:val="hybridMultilevel"/>
    <w:tmpl w:val="06542866"/>
    <w:lvl w:ilvl="0" w:tplc="0C090005">
      <w:start w:val="1"/>
      <w:numFmt w:val="bullet"/>
      <w:lvlText w:val=""/>
      <w:lvlJc w:val="left"/>
      <w:pPr>
        <w:ind w:left="3195" w:hanging="360"/>
      </w:pPr>
      <w:rPr>
        <w:rFonts w:ascii="Wingdings" w:hAnsi="Wingdings" w:hint="default"/>
      </w:rPr>
    </w:lvl>
    <w:lvl w:ilvl="1" w:tplc="0C090003" w:tentative="1">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71" w15:restartNumberingAfterBreak="0">
    <w:nsid w:val="74064978"/>
    <w:multiLevelType w:val="hybridMultilevel"/>
    <w:tmpl w:val="6C7C6F52"/>
    <w:lvl w:ilvl="0" w:tplc="0C090005">
      <w:start w:val="1"/>
      <w:numFmt w:val="bullet"/>
      <w:lvlText w:val=""/>
      <w:lvlJc w:val="left"/>
      <w:pPr>
        <w:ind w:left="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2" w15:restartNumberingAfterBreak="0">
    <w:nsid w:val="745F386E"/>
    <w:multiLevelType w:val="hybridMultilevel"/>
    <w:tmpl w:val="37F058BA"/>
    <w:lvl w:ilvl="0" w:tplc="0C090005">
      <w:start w:val="1"/>
      <w:numFmt w:val="bullet"/>
      <w:lvlText w:val=""/>
      <w:lvlJc w:val="left"/>
      <w:pPr>
        <w:ind w:left="1920" w:hanging="360"/>
      </w:pPr>
      <w:rPr>
        <w:rFonts w:ascii="Wingdings" w:hAnsi="Wingdings"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73" w15:restartNumberingAfterBreak="0">
    <w:nsid w:val="7474518D"/>
    <w:multiLevelType w:val="hybridMultilevel"/>
    <w:tmpl w:val="A3EAB87E"/>
    <w:lvl w:ilvl="0" w:tplc="ED8822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2B3A3D"/>
    <w:multiLevelType w:val="hybridMultilevel"/>
    <w:tmpl w:val="E5C436E4"/>
    <w:lvl w:ilvl="0" w:tplc="0C09000F">
      <w:start w:val="1"/>
      <w:numFmt w:val="decimal"/>
      <w:lvlText w:val="%1."/>
      <w:lvlJc w:val="left"/>
      <w:pPr>
        <w:ind w:left="720" w:hanging="360"/>
      </w:p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793F2F59"/>
    <w:multiLevelType w:val="hybridMultilevel"/>
    <w:tmpl w:val="37B8E130"/>
    <w:lvl w:ilvl="0" w:tplc="04090001">
      <w:start w:val="1"/>
      <w:numFmt w:val="bullet"/>
      <w:lvlText w:val=""/>
      <w:lvlJc w:val="left"/>
      <w:pPr>
        <w:ind w:left="720" w:hanging="360"/>
      </w:pPr>
      <w:rPr>
        <w:rFonts w:ascii="Symbol" w:hAnsi="Symbol" w:hint="default"/>
      </w:rPr>
    </w:lvl>
    <w:lvl w:ilvl="1" w:tplc="4C54A102">
      <w:start w:val="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6F7158"/>
    <w:multiLevelType w:val="hybridMultilevel"/>
    <w:tmpl w:val="15968424"/>
    <w:lvl w:ilvl="0" w:tplc="0C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7" w15:restartNumberingAfterBreak="0">
    <w:nsid w:val="7CE830E4"/>
    <w:multiLevelType w:val="hybridMultilevel"/>
    <w:tmpl w:val="BE4E5C40"/>
    <w:lvl w:ilvl="0" w:tplc="0C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8" w15:restartNumberingAfterBreak="0">
    <w:nsid w:val="7D876B8D"/>
    <w:multiLevelType w:val="hybridMultilevel"/>
    <w:tmpl w:val="8438E990"/>
    <w:lvl w:ilvl="0" w:tplc="0C090005">
      <w:start w:val="1"/>
      <w:numFmt w:val="bullet"/>
      <w:lvlText w:val=""/>
      <w:lvlJc w:val="left"/>
      <w:pPr>
        <w:ind w:left="2520" w:hanging="360"/>
      </w:pPr>
      <w:rPr>
        <w:rFonts w:ascii="Wingdings" w:hAnsi="Wingdings" w:hint="default"/>
      </w:rPr>
    </w:lvl>
    <w:lvl w:ilvl="1" w:tplc="7D522754">
      <w:numFmt w:val="bullet"/>
      <w:lvlText w:val="•"/>
      <w:lvlJc w:val="left"/>
      <w:pPr>
        <w:ind w:left="3240" w:hanging="360"/>
      </w:pPr>
      <w:rPr>
        <w:rFonts w:ascii="Arial" w:eastAsia="Times New Roman" w:hAnsi="Arial"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9" w15:restartNumberingAfterBreak="0">
    <w:nsid w:val="7FA655CE"/>
    <w:multiLevelType w:val="hybridMultilevel"/>
    <w:tmpl w:val="04128A88"/>
    <w:lvl w:ilvl="0" w:tplc="4C54A102">
      <w:start w:val="4"/>
      <w:numFmt w:val="bullet"/>
      <w:lvlText w:val="-"/>
      <w:lvlJc w:val="left"/>
      <w:pPr>
        <w:ind w:left="927" w:hanging="360"/>
      </w:pPr>
      <w:rPr>
        <w:rFonts w:ascii="Calibri" w:eastAsiaTheme="minorHAnsi" w:hAnsi="Calibri" w:cs="Calibri" w:hint="default"/>
      </w:rPr>
    </w:lvl>
    <w:lvl w:ilvl="1" w:tplc="4C54A102">
      <w:start w:val="4"/>
      <w:numFmt w:val="bullet"/>
      <w:lvlText w:val="-"/>
      <w:lvlJc w:val="left"/>
      <w:pPr>
        <w:ind w:left="1647" w:hanging="360"/>
      </w:pPr>
      <w:rPr>
        <w:rFonts w:ascii="Calibri" w:eastAsiaTheme="minorHAnsi" w:hAnsi="Calibri" w:cs="Calibri"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0" w15:restartNumberingAfterBreak="0">
    <w:nsid w:val="7FCE4820"/>
    <w:multiLevelType w:val="hybridMultilevel"/>
    <w:tmpl w:val="8D7A2E3A"/>
    <w:lvl w:ilvl="0" w:tplc="4C54A10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8"/>
  </w:num>
  <w:num w:numId="2">
    <w:abstractNumId w:val="59"/>
  </w:num>
  <w:num w:numId="3">
    <w:abstractNumId w:val="49"/>
  </w:num>
  <w:num w:numId="4">
    <w:abstractNumId w:val="34"/>
  </w:num>
  <w:num w:numId="5">
    <w:abstractNumId w:val="73"/>
  </w:num>
  <w:num w:numId="6">
    <w:abstractNumId w:val="4"/>
  </w:num>
  <w:num w:numId="7">
    <w:abstractNumId w:val="25"/>
  </w:num>
  <w:num w:numId="8">
    <w:abstractNumId w:val="45"/>
  </w:num>
  <w:num w:numId="9">
    <w:abstractNumId w:val="27"/>
  </w:num>
  <w:num w:numId="10">
    <w:abstractNumId w:val="67"/>
  </w:num>
  <w:num w:numId="11">
    <w:abstractNumId w:val="18"/>
  </w:num>
  <w:num w:numId="12">
    <w:abstractNumId w:val="23"/>
  </w:num>
  <w:num w:numId="13">
    <w:abstractNumId w:val="24"/>
  </w:num>
  <w:num w:numId="14">
    <w:abstractNumId w:val="9"/>
  </w:num>
  <w:num w:numId="15">
    <w:abstractNumId w:val="51"/>
  </w:num>
  <w:num w:numId="16">
    <w:abstractNumId w:val="20"/>
  </w:num>
  <w:num w:numId="17">
    <w:abstractNumId w:val="33"/>
  </w:num>
  <w:num w:numId="18">
    <w:abstractNumId w:val="28"/>
  </w:num>
  <w:num w:numId="19">
    <w:abstractNumId w:val="1"/>
  </w:num>
  <w:num w:numId="20">
    <w:abstractNumId w:val="78"/>
  </w:num>
  <w:num w:numId="21">
    <w:abstractNumId w:val="0"/>
  </w:num>
  <w:num w:numId="22">
    <w:abstractNumId w:val="76"/>
  </w:num>
  <w:num w:numId="23">
    <w:abstractNumId w:val="22"/>
  </w:num>
  <w:num w:numId="24">
    <w:abstractNumId w:val="43"/>
  </w:num>
  <w:num w:numId="25">
    <w:abstractNumId w:val="74"/>
  </w:num>
  <w:num w:numId="26">
    <w:abstractNumId w:val="10"/>
  </w:num>
  <w:num w:numId="27">
    <w:abstractNumId w:val="66"/>
  </w:num>
  <w:num w:numId="28">
    <w:abstractNumId w:val="26"/>
  </w:num>
  <w:num w:numId="29">
    <w:abstractNumId w:val="53"/>
  </w:num>
  <w:num w:numId="30">
    <w:abstractNumId w:val="54"/>
  </w:num>
  <w:num w:numId="31">
    <w:abstractNumId w:val="47"/>
  </w:num>
  <w:num w:numId="32">
    <w:abstractNumId w:val="41"/>
  </w:num>
  <w:num w:numId="33">
    <w:abstractNumId w:val="71"/>
  </w:num>
  <w:num w:numId="34">
    <w:abstractNumId w:val="36"/>
  </w:num>
  <w:num w:numId="35">
    <w:abstractNumId w:val="69"/>
  </w:num>
  <w:num w:numId="36">
    <w:abstractNumId w:val="39"/>
  </w:num>
  <w:num w:numId="37">
    <w:abstractNumId w:val="7"/>
  </w:num>
  <w:num w:numId="38">
    <w:abstractNumId w:val="65"/>
  </w:num>
  <w:num w:numId="39">
    <w:abstractNumId w:val="55"/>
  </w:num>
  <w:num w:numId="40">
    <w:abstractNumId w:val="14"/>
  </w:num>
  <w:num w:numId="41">
    <w:abstractNumId w:val="12"/>
  </w:num>
  <w:num w:numId="42">
    <w:abstractNumId w:val="29"/>
  </w:num>
  <w:num w:numId="43">
    <w:abstractNumId w:val="50"/>
  </w:num>
  <w:num w:numId="44">
    <w:abstractNumId w:val="75"/>
  </w:num>
  <w:num w:numId="45">
    <w:abstractNumId w:val="44"/>
  </w:num>
  <w:num w:numId="46">
    <w:abstractNumId w:val="32"/>
  </w:num>
  <w:num w:numId="47">
    <w:abstractNumId w:val="11"/>
  </w:num>
  <w:num w:numId="48">
    <w:abstractNumId w:val="61"/>
  </w:num>
  <w:num w:numId="49">
    <w:abstractNumId w:val="2"/>
  </w:num>
  <w:num w:numId="50">
    <w:abstractNumId w:val="35"/>
  </w:num>
  <w:num w:numId="51">
    <w:abstractNumId w:val="8"/>
  </w:num>
  <w:num w:numId="52">
    <w:abstractNumId w:val="58"/>
  </w:num>
  <w:num w:numId="53">
    <w:abstractNumId w:val="57"/>
  </w:num>
  <w:num w:numId="54">
    <w:abstractNumId w:val="79"/>
  </w:num>
  <w:num w:numId="55">
    <w:abstractNumId w:val="13"/>
  </w:num>
  <w:num w:numId="56">
    <w:abstractNumId w:val="52"/>
  </w:num>
  <w:num w:numId="57">
    <w:abstractNumId w:val="64"/>
  </w:num>
  <w:num w:numId="58">
    <w:abstractNumId w:val="6"/>
  </w:num>
  <w:num w:numId="59">
    <w:abstractNumId w:val="5"/>
  </w:num>
  <w:num w:numId="60">
    <w:abstractNumId w:val="77"/>
  </w:num>
  <w:num w:numId="61">
    <w:abstractNumId w:val="3"/>
  </w:num>
  <w:num w:numId="62">
    <w:abstractNumId w:val="19"/>
  </w:num>
  <w:num w:numId="63">
    <w:abstractNumId w:val="63"/>
  </w:num>
  <w:num w:numId="64">
    <w:abstractNumId w:val="38"/>
  </w:num>
  <w:num w:numId="65">
    <w:abstractNumId w:val="48"/>
  </w:num>
  <w:num w:numId="66">
    <w:abstractNumId w:val="46"/>
  </w:num>
  <w:num w:numId="67">
    <w:abstractNumId w:val="37"/>
  </w:num>
  <w:num w:numId="68">
    <w:abstractNumId w:val="31"/>
  </w:num>
  <w:num w:numId="69">
    <w:abstractNumId w:val="40"/>
  </w:num>
  <w:num w:numId="70">
    <w:abstractNumId w:val="42"/>
  </w:num>
  <w:num w:numId="71">
    <w:abstractNumId w:val="17"/>
  </w:num>
  <w:num w:numId="72">
    <w:abstractNumId w:val="60"/>
  </w:num>
  <w:num w:numId="73">
    <w:abstractNumId w:val="70"/>
  </w:num>
  <w:num w:numId="74">
    <w:abstractNumId w:val="15"/>
  </w:num>
  <w:num w:numId="75">
    <w:abstractNumId w:val="16"/>
  </w:num>
  <w:num w:numId="76">
    <w:abstractNumId w:val="62"/>
  </w:num>
  <w:num w:numId="77">
    <w:abstractNumId w:val="72"/>
  </w:num>
  <w:num w:numId="78">
    <w:abstractNumId w:val="80"/>
  </w:num>
  <w:num w:numId="79">
    <w:abstractNumId w:val="56"/>
  </w:num>
  <w:num w:numId="80">
    <w:abstractNumId w:val="21"/>
  </w:num>
  <w:num w:numId="81">
    <w:abstractNumId w:val="3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FB"/>
    <w:rsid w:val="00000A10"/>
    <w:rsid w:val="000243CC"/>
    <w:rsid w:val="00037BE9"/>
    <w:rsid w:val="00040047"/>
    <w:rsid w:val="00060D79"/>
    <w:rsid w:val="0006235F"/>
    <w:rsid w:val="00093FD6"/>
    <w:rsid w:val="000A49F9"/>
    <w:rsid w:val="000A62E4"/>
    <w:rsid w:val="000A724E"/>
    <w:rsid w:val="000B3047"/>
    <w:rsid w:val="000E41BD"/>
    <w:rsid w:val="000F4090"/>
    <w:rsid w:val="000F5A5C"/>
    <w:rsid w:val="00111718"/>
    <w:rsid w:val="00125EB1"/>
    <w:rsid w:val="001275E0"/>
    <w:rsid w:val="00132882"/>
    <w:rsid w:val="001349B4"/>
    <w:rsid w:val="00163927"/>
    <w:rsid w:val="00183ACC"/>
    <w:rsid w:val="00197AC2"/>
    <w:rsid w:val="001A182F"/>
    <w:rsid w:val="001A1AD6"/>
    <w:rsid w:val="001C320D"/>
    <w:rsid w:val="001C74A7"/>
    <w:rsid w:val="0022705B"/>
    <w:rsid w:val="0023761C"/>
    <w:rsid w:val="00252AFC"/>
    <w:rsid w:val="002556A4"/>
    <w:rsid w:val="00273EC1"/>
    <w:rsid w:val="00281DB2"/>
    <w:rsid w:val="00283002"/>
    <w:rsid w:val="002C3D6F"/>
    <w:rsid w:val="002D3144"/>
    <w:rsid w:val="002D5ECF"/>
    <w:rsid w:val="002F343B"/>
    <w:rsid w:val="002F37FB"/>
    <w:rsid w:val="003012C0"/>
    <w:rsid w:val="00305B4C"/>
    <w:rsid w:val="00365006"/>
    <w:rsid w:val="00383B07"/>
    <w:rsid w:val="00394D70"/>
    <w:rsid w:val="003956E1"/>
    <w:rsid w:val="003A03F4"/>
    <w:rsid w:val="003B6E78"/>
    <w:rsid w:val="003D35D5"/>
    <w:rsid w:val="003E1CF7"/>
    <w:rsid w:val="003F38BD"/>
    <w:rsid w:val="00402368"/>
    <w:rsid w:val="004074B9"/>
    <w:rsid w:val="00410853"/>
    <w:rsid w:val="00411957"/>
    <w:rsid w:val="00425F50"/>
    <w:rsid w:val="00431163"/>
    <w:rsid w:val="00435849"/>
    <w:rsid w:val="004602DD"/>
    <w:rsid w:val="004645D6"/>
    <w:rsid w:val="004655C2"/>
    <w:rsid w:val="00480F8B"/>
    <w:rsid w:val="00481022"/>
    <w:rsid w:val="00490051"/>
    <w:rsid w:val="0049352E"/>
    <w:rsid w:val="004A6C4B"/>
    <w:rsid w:val="004C2F31"/>
    <w:rsid w:val="004C7625"/>
    <w:rsid w:val="004D1623"/>
    <w:rsid w:val="004D17CC"/>
    <w:rsid w:val="004D6341"/>
    <w:rsid w:val="004E2358"/>
    <w:rsid w:val="005058C6"/>
    <w:rsid w:val="00514DF0"/>
    <w:rsid w:val="00521B90"/>
    <w:rsid w:val="0055085E"/>
    <w:rsid w:val="00551627"/>
    <w:rsid w:val="0056412C"/>
    <w:rsid w:val="00570C40"/>
    <w:rsid w:val="00572E65"/>
    <w:rsid w:val="00580E19"/>
    <w:rsid w:val="005953CB"/>
    <w:rsid w:val="005A4C62"/>
    <w:rsid w:val="005B214F"/>
    <w:rsid w:val="005C54A3"/>
    <w:rsid w:val="005E0B71"/>
    <w:rsid w:val="005E217C"/>
    <w:rsid w:val="006023FA"/>
    <w:rsid w:val="00607E46"/>
    <w:rsid w:val="00623CB8"/>
    <w:rsid w:val="00631782"/>
    <w:rsid w:val="00651679"/>
    <w:rsid w:val="0066053A"/>
    <w:rsid w:val="00687303"/>
    <w:rsid w:val="006A0FDE"/>
    <w:rsid w:val="006B1F4E"/>
    <w:rsid w:val="006C20EB"/>
    <w:rsid w:val="006C284A"/>
    <w:rsid w:val="006E1DFE"/>
    <w:rsid w:val="006E35CC"/>
    <w:rsid w:val="00726C14"/>
    <w:rsid w:val="007273AA"/>
    <w:rsid w:val="00750C2C"/>
    <w:rsid w:val="00751B55"/>
    <w:rsid w:val="007577B7"/>
    <w:rsid w:val="00763CE6"/>
    <w:rsid w:val="00795C68"/>
    <w:rsid w:val="007A4321"/>
    <w:rsid w:val="007A6502"/>
    <w:rsid w:val="007B5AFF"/>
    <w:rsid w:val="007D35EA"/>
    <w:rsid w:val="007D5867"/>
    <w:rsid w:val="007F3A38"/>
    <w:rsid w:val="007F4C5F"/>
    <w:rsid w:val="007F6C9F"/>
    <w:rsid w:val="008024D6"/>
    <w:rsid w:val="00810D74"/>
    <w:rsid w:val="0082574B"/>
    <w:rsid w:val="00834B99"/>
    <w:rsid w:val="00847A8A"/>
    <w:rsid w:val="00862690"/>
    <w:rsid w:val="008628BD"/>
    <w:rsid w:val="00867F2F"/>
    <w:rsid w:val="00871462"/>
    <w:rsid w:val="008722D8"/>
    <w:rsid w:val="008771C5"/>
    <w:rsid w:val="008B1E81"/>
    <w:rsid w:val="008C6364"/>
    <w:rsid w:val="008D6686"/>
    <w:rsid w:val="008E007F"/>
    <w:rsid w:val="008E1943"/>
    <w:rsid w:val="008E336A"/>
    <w:rsid w:val="008E397B"/>
    <w:rsid w:val="008F026B"/>
    <w:rsid w:val="008F362B"/>
    <w:rsid w:val="00934F81"/>
    <w:rsid w:val="00971142"/>
    <w:rsid w:val="00976C35"/>
    <w:rsid w:val="009B0530"/>
    <w:rsid w:val="009C26E6"/>
    <w:rsid w:val="009C29C2"/>
    <w:rsid w:val="009C4DC1"/>
    <w:rsid w:val="009D6EE9"/>
    <w:rsid w:val="00A0118B"/>
    <w:rsid w:val="00A17BE9"/>
    <w:rsid w:val="00A227D6"/>
    <w:rsid w:val="00A33DD3"/>
    <w:rsid w:val="00A36128"/>
    <w:rsid w:val="00A645F4"/>
    <w:rsid w:val="00A65EA2"/>
    <w:rsid w:val="00A83A76"/>
    <w:rsid w:val="00AB3711"/>
    <w:rsid w:val="00AD3072"/>
    <w:rsid w:val="00AD4685"/>
    <w:rsid w:val="00AD6321"/>
    <w:rsid w:val="00AE4461"/>
    <w:rsid w:val="00AF00B8"/>
    <w:rsid w:val="00B0567F"/>
    <w:rsid w:val="00B10F40"/>
    <w:rsid w:val="00B25847"/>
    <w:rsid w:val="00B26F0B"/>
    <w:rsid w:val="00B4747D"/>
    <w:rsid w:val="00B7064C"/>
    <w:rsid w:val="00B76556"/>
    <w:rsid w:val="00B9140A"/>
    <w:rsid w:val="00B93909"/>
    <w:rsid w:val="00BB168F"/>
    <w:rsid w:val="00BB6515"/>
    <w:rsid w:val="00BD3FB6"/>
    <w:rsid w:val="00BE6F34"/>
    <w:rsid w:val="00BE79E9"/>
    <w:rsid w:val="00C15F35"/>
    <w:rsid w:val="00C41362"/>
    <w:rsid w:val="00C43DB3"/>
    <w:rsid w:val="00C463F2"/>
    <w:rsid w:val="00C53840"/>
    <w:rsid w:val="00C62BFA"/>
    <w:rsid w:val="00C76FD2"/>
    <w:rsid w:val="00C85133"/>
    <w:rsid w:val="00C85815"/>
    <w:rsid w:val="00CA3A04"/>
    <w:rsid w:val="00CA62A8"/>
    <w:rsid w:val="00CB7382"/>
    <w:rsid w:val="00CF1A62"/>
    <w:rsid w:val="00CF4DD1"/>
    <w:rsid w:val="00D007E4"/>
    <w:rsid w:val="00D21995"/>
    <w:rsid w:val="00D451F7"/>
    <w:rsid w:val="00D57255"/>
    <w:rsid w:val="00D60D17"/>
    <w:rsid w:val="00D66473"/>
    <w:rsid w:val="00D66B47"/>
    <w:rsid w:val="00D87199"/>
    <w:rsid w:val="00D878D5"/>
    <w:rsid w:val="00D9196F"/>
    <w:rsid w:val="00DA4339"/>
    <w:rsid w:val="00DA55A4"/>
    <w:rsid w:val="00DC2A8C"/>
    <w:rsid w:val="00DC5AC6"/>
    <w:rsid w:val="00DE067F"/>
    <w:rsid w:val="00DE0A5E"/>
    <w:rsid w:val="00DE3208"/>
    <w:rsid w:val="00E004F4"/>
    <w:rsid w:val="00E12853"/>
    <w:rsid w:val="00E16A53"/>
    <w:rsid w:val="00E34CBA"/>
    <w:rsid w:val="00E35092"/>
    <w:rsid w:val="00E41D2F"/>
    <w:rsid w:val="00E432C7"/>
    <w:rsid w:val="00EA2254"/>
    <w:rsid w:val="00EB0C2E"/>
    <w:rsid w:val="00EB1CB5"/>
    <w:rsid w:val="00ED152E"/>
    <w:rsid w:val="00EE234A"/>
    <w:rsid w:val="00F142D7"/>
    <w:rsid w:val="00F21564"/>
    <w:rsid w:val="00F22BD4"/>
    <w:rsid w:val="00F335CE"/>
    <w:rsid w:val="00F808A2"/>
    <w:rsid w:val="00F822F1"/>
    <w:rsid w:val="00F82CF8"/>
    <w:rsid w:val="00F8718F"/>
    <w:rsid w:val="00F932B2"/>
    <w:rsid w:val="00F94045"/>
    <w:rsid w:val="00F979C3"/>
    <w:rsid w:val="00FB0628"/>
    <w:rsid w:val="00FB156B"/>
    <w:rsid w:val="00FB41BA"/>
    <w:rsid w:val="00FD0176"/>
    <w:rsid w:val="00FD1F43"/>
    <w:rsid w:val="00FD5466"/>
    <w:rsid w:val="00FE53E3"/>
    <w:rsid w:val="00FF0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DB39"/>
  <w15:docId w15:val="{9303AEE1-0ED7-457E-B147-99148E74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37FB"/>
    <w:pPr>
      <w:spacing w:before="120" w:after="120" w:line="240" w:lineRule="auto"/>
      <w:ind w:right="141"/>
    </w:pPr>
    <w:rPr>
      <w:rFonts w:ascii="Calibri Light" w:eastAsia="Times New Roman" w:hAnsi="Calibri Light" w:cs="Times New Roman"/>
      <w:color w:val="000000" w:themeColor="text1"/>
      <w:sz w:val="24"/>
      <w:szCs w:val="24"/>
    </w:rPr>
  </w:style>
  <w:style w:type="paragraph" w:styleId="Heading1">
    <w:name w:val="heading 1"/>
    <w:basedOn w:val="Normal"/>
    <w:next w:val="Normal"/>
    <w:link w:val="Heading1Char"/>
    <w:uiPriority w:val="1"/>
    <w:qFormat/>
    <w:rsid w:val="00F932B2"/>
    <w:pPr>
      <w:tabs>
        <w:tab w:val="left" w:pos="1985"/>
      </w:tabs>
      <w:spacing w:before="240" w:after="240"/>
      <w:ind w:right="0"/>
      <w:jc w:val="both"/>
      <w:outlineLvl w:val="0"/>
    </w:pPr>
    <w:rPr>
      <w:rFonts w:asciiTheme="minorHAnsi" w:hAnsiTheme="minorHAnsi" w:cs="Arial"/>
      <w:color w:val="auto"/>
      <w:sz w:val="28"/>
      <w:szCs w:val="20"/>
    </w:rPr>
  </w:style>
  <w:style w:type="paragraph" w:styleId="Heading2">
    <w:name w:val="heading 2"/>
    <w:basedOn w:val="Normal"/>
    <w:next w:val="Normal"/>
    <w:link w:val="Heading2Char"/>
    <w:autoRedefine/>
    <w:uiPriority w:val="1"/>
    <w:qFormat/>
    <w:rsid w:val="00572E65"/>
    <w:pPr>
      <w:tabs>
        <w:tab w:val="left" w:pos="709"/>
        <w:tab w:val="left" w:pos="1418"/>
      </w:tabs>
      <w:spacing w:before="240" w:after="240"/>
      <w:ind w:right="0"/>
      <w:jc w:val="both"/>
      <w:outlineLvl w:val="1"/>
    </w:pPr>
    <w:rPr>
      <w:rFonts w:asciiTheme="minorHAnsi" w:hAnsiTheme="minorHAnsi" w:cstheme="minorHAnsi"/>
      <w:bCs/>
      <w:color w:val="4F81BD" w:themeColor="accent1"/>
      <w:sz w:val="28"/>
      <w:szCs w:val="28"/>
    </w:rPr>
  </w:style>
  <w:style w:type="paragraph" w:styleId="Heading3">
    <w:name w:val="heading 3"/>
    <w:basedOn w:val="Heading2"/>
    <w:next w:val="Normal"/>
    <w:link w:val="Heading3Char"/>
    <w:uiPriority w:val="1"/>
    <w:qFormat/>
    <w:rsid w:val="00DE067F"/>
    <w:pPr>
      <w:numPr>
        <w:ilvl w:val="2"/>
      </w:numPr>
      <w:outlineLvl w:val="2"/>
    </w:pPr>
  </w:style>
  <w:style w:type="paragraph" w:styleId="Heading4">
    <w:name w:val="heading 4"/>
    <w:basedOn w:val="Normal"/>
    <w:next w:val="Normal"/>
    <w:link w:val="Heading4Char"/>
    <w:uiPriority w:val="1"/>
    <w:unhideWhenUsed/>
    <w:qFormat/>
    <w:rsid w:val="00DE067F"/>
    <w:pPr>
      <w:keepNext/>
      <w:keepLines/>
      <w:numPr>
        <w:numId w:val="1"/>
      </w:numPr>
      <w:spacing w:before="200" w:after="0" w:line="276" w:lineRule="auto"/>
      <w:ind w:right="0"/>
      <w:outlineLvl w:val="3"/>
    </w:pPr>
    <w:rPr>
      <w:rFonts w:ascii="Arial" w:eastAsiaTheme="majorEastAsia" w:hAnsi="Arial" w:cstheme="majorBidi"/>
      <w:b/>
      <w:bCs/>
      <w:iCs/>
      <w:color w:val="auto"/>
      <w:sz w:val="22"/>
      <w:szCs w:val="22"/>
    </w:rPr>
  </w:style>
  <w:style w:type="paragraph" w:styleId="Heading5">
    <w:name w:val="heading 5"/>
    <w:basedOn w:val="Normal"/>
    <w:next w:val="Normal"/>
    <w:link w:val="Heading5Char"/>
    <w:uiPriority w:val="1"/>
    <w:unhideWhenUsed/>
    <w:qFormat/>
    <w:rsid w:val="00DE067F"/>
    <w:pPr>
      <w:keepNext/>
      <w:keepLines/>
      <w:numPr>
        <w:ilvl w:val="4"/>
        <w:numId w:val="2"/>
      </w:numPr>
      <w:spacing w:before="200" w:after="0" w:line="276" w:lineRule="auto"/>
      <w:ind w:right="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DE067F"/>
    <w:pPr>
      <w:keepNext/>
      <w:keepLines/>
      <w:numPr>
        <w:ilvl w:val="5"/>
        <w:numId w:val="2"/>
      </w:numPr>
      <w:spacing w:before="200" w:after="0" w:line="276" w:lineRule="auto"/>
      <w:ind w:right="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DE067F"/>
    <w:pPr>
      <w:keepNext/>
      <w:keepLines/>
      <w:numPr>
        <w:ilvl w:val="6"/>
        <w:numId w:val="2"/>
      </w:numPr>
      <w:spacing w:before="200" w:after="0" w:line="276" w:lineRule="auto"/>
      <w:ind w:right="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DE067F"/>
    <w:pPr>
      <w:keepNext/>
      <w:keepLines/>
      <w:numPr>
        <w:ilvl w:val="7"/>
        <w:numId w:val="2"/>
      </w:numPr>
      <w:spacing w:before="200" w:after="0" w:line="276" w:lineRule="auto"/>
      <w:ind w:right="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067F"/>
    <w:pPr>
      <w:keepNext/>
      <w:keepLines/>
      <w:numPr>
        <w:ilvl w:val="8"/>
        <w:numId w:val="2"/>
      </w:numPr>
      <w:spacing w:before="200" w:after="0" w:line="276" w:lineRule="auto"/>
      <w:ind w:right="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32B2"/>
    <w:rPr>
      <w:rFonts w:eastAsia="Times New Roman" w:cs="Arial"/>
      <w:sz w:val="28"/>
      <w:szCs w:val="20"/>
    </w:rPr>
  </w:style>
  <w:style w:type="character" w:customStyle="1" w:styleId="Heading2Char">
    <w:name w:val="Heading 2 Char"/>
    <w:basedOn w:val="DefaultParagraphFont"/>
    <w:link w:val="Heading2"/>
    <w:uiPriority w:val="1"/>
    <w:rsid w:val="00572E65"/>
    <w:rPr>
      <w:rFonts w:eastAsia="Times New Roman" w:cstheme="minorHAnsi"/>
      <w:bCs/>
      <w:color w:val="4F81BD" w:themeColor="accent1"/>
      <w:sz w:val="28"/>
      <w:szCs w:val="28"/>
    </w:rPr>
  </w:style>
  <w:style w:type="character" w:customStyle="1" w:styleId="Heading3Char">
    <w:name w:val="Heading 3 Char"/>
    <w:basedOn w:val="DefaultParagraphFont"/>
    <w:link w:val="Heading3"/>
    <w:uiPriority w:val="1"/>
    <w:rsid w:val="00DE067F"/>
    <w:rPr>
      <w:rFonts w:ascii="Arial" w:eastAsia="Times New Roman" w:hAnsi="Arial" w:cs="Times New Roman"/>
      <w:b/>
      <w:szCs w:val="20"/>
    </w:rPr>
  </w:style>
  <w:style w:type="character" w:customStyle="1" w:styleId="Heading4Char">
    <w:name w:val="Heading 4 Char"/>
    <w:basedOn w:val="DefaultParagraphFont"/>
    <w:link w:val="Heading4"/>
    <w:uiPriority w:val="1"/>
    <w:rsid w:val="00DE067F"/>
    <w:rPr>
      <w:rFonts w:ascii="Arial" w:eastAsiaTheme="majorEastAsia" w:hAnsi="Arial" w:cstheme="majorBidi"/>
      <w:b/>
      <w:bCs/>
      <w:iCs/>
    </w:rPr>
  </w:style>
  <w:style w:type="character" w:customStyle="1" w:styleId="Heading5Char">
    <w:name w:val="Heading 5 Char"/>
    <w:basedOn w:val="DefaultParagraphFont"/>
    <w:link w:val="Heading5"/>
    <w:uiPriority w:val="1"/>
    <w:rsid w:val="00DE06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E06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E06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E06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067F"/>
    <w:rPr>
      <w:rFonts w:asciiTheme="majorHAnsi" w:eastAsiaTheme="majorEastAsia" w:hAnsiTheme="majorHAnsi" w:cstheme="majorBidi"/>
      <w:i/>
      <w:iCs/>
      <w:color w:val="404040" w:themeColor="text1" w:themeTint="BF"/>
      <w:sz w:val="20"/>
      <w:szCs w:val="20"/>
    </w:rPr>
  </w:style>
  <w:style w:type="paragraph" w:customStyle="1" w:styleId="Default">
    <w:name w:val="Default"/>
    <w:rsid w:val="00DE067F"/>
    <w:pPr>
      <w:autoSpaceDE w:val="0"/>
      <w:autoSpaceDN w:val="0"/>
      <w:adjustRightInd w:val="0"/>
      <w:spacing w:line="240" w:lineRule="auto"/>
    </w:pPr>
    <w:rPr>
      <w:rFonts w:ascii="Arial" w:hAnsi="Arial" w:cs="Arial"/>
      <w:color w:val="000000"/>
      <w:sz w:val="24"/>
      <w:szCs w:val="24"/>
    </w:rPr>
  </w:style>
  <w:style w:type="paragraph" w:customStyle="1" w:styleId="TextheavycolumnTable">
    <w:name w:val="Text heavy column (Table)"/>
    <w:basedOn w:val="Normal"/>
    <w:uiPriority w:val="99"/>
    <w:rsid w:val="00DE067F"/>
    <w:pPr>
      <w:widowControl w:val="0"/>
      <w:suppressAutoHyphens/>
      <w:autoSpaceDE w:val="0"/>
      <w:autoSpaceDN w:val="0"/>
      <w:adjustRightInd w:val="0"/>
      <w:spacing w:before="0" w:line="239" w:lineRule="atLeast"/>
      <w:ind w:right="0"/>
      <w:textAlignment w:val="center"/>
    </w:pPr>
    <w:rPr>
      <w:rFonts w:ascii="Calibri" w:eastAsiaTheme="minorEastAsia" w:hAnsi="Calibri" w:cs="Calibri"/>
      <w:b/>
      <w:color w:val="9BBB59" w:themeColor="accent3"/>
      <w:spacing w:val="4"/>
      <w:sz w:val="22"/>
      <w:szCs w:val="16"/>
      <w:lang w:val="en-GB"/>
    </w:rPr>
  </w:style>
  <w:style w:type="paragraph" w:customStyle="1" w:styleId="TextcolumnTable">
    <w:name w:val="Text column (Table)"/>
    <w:basedOn w:val="TextheavycolumnTable"/>
    <w:rsid w:val="00DE067F"/>
    <w:rPr>
      <w:b w:val="0"/>
      <w:sz w:val="20"/>
    </w:rPr>
  </w:style>
  <w:style w:type="paragraph" w:customStyle="1" w:styleId="HeadingTable">
    <w:name w:val="Heading (Table)"/>
    <w:basedOn w:val="Normal"/>
    <w:next w:val="Normal"/>
    <w:uiPriority w:val="99"/>
    <w:qFormat/>
    <w:rsid w:val="00DE067F"/>
    <w:pPr>
      <w:widowControl w:val="0"/>
      <w:suppressAutoHyphens/>
      <w:autoSpaceDE w:val="0"/>
      <w:autoSpaceDN w:val="0"/>
      <w:adjustRightInd w:val="0"/>
      <w:spacing w:before="0" w:line="239" w:lineRule="atLeast"/>
      <w:ind w:right="0"/>
      <w:jc w:val="center"/>
      <w:textAlignment w:val="center"/>
    </w:pPr>
    <w:rPr>
      <w:rFonts w:asciiTheme="majorHAnsi" w:eastAsiaTheme="minorEastAsia" w:hAnsiTheme="majorHAnsi" w:cs="NeoTech-Bold"/>
      <w:b/>
      <w:bCs/>
      <w:caps/>
      <w:color w:val="FFFFFF" w:themeColor="background1"/>
      <w:sz w:val="22"/>
      <w:szCs w:val="16"/>
      <w:lang w:val="en-GB"/>
    </w:rPr>
  </w:style>
  <w:style w:type="paragraph" w:styleId="TOC1">
    <w:name w:val="toc 1"/>
    <w:basedOn w:val="Normal"/>
    <w:next w:val="Normal"/>
    <w:autoRedefine/>
    <w:uiPriority w:val="39"/>
    <w:qFormat/>
    <w:rsid w:val="00F932B2"/>
    <w:pPr>
      <w:spacing w:after="0"/>
    </w:pPr>
    <w:rPr>
      <w:rFonts w:asciiTheme="minorHAnsi" w:hAnsiTheme="minorHAnsi" w:cstheme="minorHAnsi"/>
      <w:b/>
      <w:bCs/>
      <w:i/>
      <w:iCs/>
    </w:rPr>
  </w:style>
  <w:style w:type="paragraph" w:styleId="TOC2">
    <w:name w:val="toc 2"/>
    <w:basedOn w:val="Normal"/>
    <w:next w:val="Normal"/>
    <w:autoRedefine/>
    <w:uiPriority w:val="39"/>
    <w:qFormat/>
    <w:rsid w:val="00C15F35"/>
    <w:pPr>
      <w:tabs>
        <w:tab w:val="left" w:pos="993"/>
        <w:tab w:val="right" w:leader="dot" w:pos="9629"/>
      </w:tabs>
      <w:spacing w:after="0"/>
      <w:ind w:left="567"/>
    </w:pPr>
    <w:rPr>
      <w:rFonts w:asciiTheme="minorHAnsi" w:hAnsiTheme="minorHAnsi" w:cstheme="minorHAnsi"/>
      <w:b/>
      <w:bCs/>
      <w:sz w:val="22"/>
      <w:szCs w:val="22"/>
    </w:rPr>
  </w:style>
  <w:style w:type="paragraph" w:styleId="TOC3">
    <w:name w:val="toc 3"/>
    <w:basedOn w:val="Normal"/>
    <w:next w:val="Normal"/>
    <w:autoRedefine/>
    <w:uiPriority w:val="39"/>
    <w:qFormat/>
    <w:rsid w:val="00C15F35"/>
    <w:pPr>
      <w:tabs>
        <w:tab w:val="left" w:pos="1843"/>
        <w:tab w:val="right" w:leader="dot" w:pos="9629"/>
      </w:tabs>
      <w:spacing w:before="0" w:after="0"/>
      <w:ind w:left="993"/>
    </w:pPr>
    <w:rPr>
      <w:rFonts w:asciiTheme="minorHAnsi" w:hAnsiTheme="minorHAnsi" w:cstheme="minorHAnsi"/>
      <w:sz w:val="20"/>
      <w:szCs w:val="20"/>
    </w:rPr>
  </w:style>
  <w:style w:type="paragraph" w:styleId="TOC4">
    <w:name w:val="toc 4"/>
    <w:basedOn w:val="Normal"/>
    <w:next w:val="Normal"/>
    <w:autoRedefine/>
    <w:uiPriority w:val="39"/>
    <w:unhideWhenUsed/>
    <w:rsid w:val="00DE067F"/>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E067F"/>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E067F"/>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E067F"/>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E067F"/>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E067F"/>
    <w:pPr>
      <w:spacing w:before="0" w:after="0"/>
      <w:ind w:left="1920"/>
    </w:pPr>
    <w:rPr>
      <w:rFonts w:asciiTheme="minorHAnsi" w:hAnsiTheme="minorHAnsi" w:cstheme="minorHAnsi"/>
      <w:sz w:val="20"/>
      <w:szCs w:val="20"/>
    </w:rPr>
  </w:style>
  <w:style w:type="paragraph" w:styleId="NormalIndent">
    <w:name w:val="Normal Indent"/>
    <w:basedOn w:val="Normal"/>
    <w:uiPriority w:val="99"/>
    <w:semiHidden/>
    <w:unhideWhenUsed/>
    <w:rsid w:val="00DE067F"/>
    <w:pPr>
      <w:spacing w:before="0" w:after="0" w:line="276" w:lineRule="auto"/>
      <w:ind w:left="720" w:right="0"/>
    </w:pPr>
    <w:rPr>
      <w:rFonts w:asciiTheme="minorHAnsi" w:eastAsiaTheme="minorHAnsi" w:hAnsiTheme="minorHAnsi" w:cstheme="minorBidi"/>
      <w:color w:val="auto"/>
      <w:sz w:val="22"/>
      <w:szCs w:val="22"/>
    </w:rPr>
  </w:style>
  <w:style w:type="paragraph" w:styleId="FootnoteText">
    <w:name w:val="footnote text"/>
    <w:basedOn w:val="Normal"/>
    <w:link w:val="FootnoteTextChar"/>
    <w:unhideWhenUsed/>
    <w:rsid w:val="00DE067F"/>
    <w:pPr>
      <w:spacing w:before="0" w:after="0"/>
      <w:ind w:right="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rsid w:val="00DE067F"/>
    <w:rPr>
      <w:sz w:val="20"/>
      <w:szCs w:val="20"/>
    </w:rPr>
  </w:style>
  <w:style w:type="paragraph" w:styleId="CommentText">
    <w:name w:val="annotation text"/>
    <w:basedOn w:val="Normal"/>
    <w:link w:val="CommentTextChar"/>
    <w:unhideWhenUsed/>
    <w:rsid w:val="00DE067F"/>
    <w:pPr>
      <w:spacing w:before="0" w:after="0"/>
      <w:ind w:right="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DE067F"/>
    <w:rPr>
      <w:sz w:val="20"/>
      <w:szCs w:val="20"/>
    </w:rPr>
  </w:style>
  <w:style w:type="paragraph" w:styleId="Header">
    <w:name w:val="header"/>
    <w:basedOn w:val="Normal"/>
    <w:link w:val="HeaderChar"/>
    <w:uiPriority w:val="99"/>
    <w:unhideWhenUsed/>
    <w:rsid w:val="00DE067F"/>
    <w:pPr>
      <w:tabs>
        <w:tab w:val="center" w:pos="4513"/>
        <w:tab w:val="right" w:pos="9026"/>
      </w:tabs>
      <w:spacing w:before="0" w:after="0"/>
      <w:ind w:right="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DE067F"/>
  </w:style>
  <w:style w:type="paragraph" w:styleId="Footer">
    <w:name w:val="footer"/>
    <w:basedOn w:val="Normal"/>
    <w:link w:val="FooterChar"/>
    <w:uiPriority w:val="99"/>
    <w:unhideWhenUsed/>
    <w:rsid w:val="00DE067F"/>
    <w:pPr>
      <w:tabs>
        <w:tab w:val="center" w:pos="4513"/>
        <w:tab w:val="right" w:pos="9026"/>
      </w:tabs>
      <w:spacing w:before="0" w:after="0"/>
      <w:ind w:right="0"/>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DE067F"/>
  </w:style>
  <w:style w:type="character" w:styleId="FootnoteReference">
    <w:name w:val="footnote reference"/>
    <w:basedOn w:val="DefaultParagraphFont"/>
    <w:unhideWhenUsed/>
    <w:rsid w:val="00DE067F"/>
    <w:rPr>
      <w:vertAlign w:val="superscript"/>
    </w:rPr>
  </w:style>
  <w:style w:type="character" w:styleId="CommentReference">
    <w:name w:val="annotation reference"/>
    <w:basedOn w:val="DefaultParagraphFont"/>
    <w:unhideWhenUsed/>
    <w:rsid w:val="00DE067F"/>
    <w:rPr>
      <w:sz w:val="16"/>
      <w:szCs w:val="16"/>
    </w:rPr>
  </w:style>
  <w:style w:type="character" w:styleId="EndnoteReference">
    <w:name w:val="endnote reference"/>
    <w:basedOn w:val="DefaultParagraphFont"/>
    <w:uiPriority w:val="99"/>
    <w:semiHidden/>
    <w:unhideWhenUsed/>
    <w:rsid w:val="00DE067F"/>
    <w:rPr>
      <w:vertAlign w:val="superscript"/>
    </w:rPr>
  </w:style>
  <w:style w:type="paragraph" w:styleId="EndnoteText">
    <w:name w:val="endnote text"/>
    <w:basedOn w:val="Normal"/>
    <w:link w:val="EndnoteTextChar"/>
    <w:uiPriority w:val="99"/>
    <w:semiHidden/>
    <w:unhideWhenUsed/>
    <w:rsid w:val="00DE067F"/>
    <w:pPr>
      <w:spacing w:before="0" w:after="0"/>
      <w:ind w:right="0"/>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DE067F"/>
    <w:rPr>
      <w:sz w:val="20"/>
      <w:szCs w:val="20"/>
    </w:rPr>
  </w:style>
  <w:style w:type="paragraph" w:styleId="ListContinue3">
    <w:name w:val="List Continue 3"/>
    <w:basedOn w:val="Normal"/>
    <w:uiPriority w:val="99"/>
    <w:semiHidden/>
    <w:unhideWhenUsed/>
    <w:rsid w:val="00DE067F"/>
    <w:pPr>
      <w:spacing w:before="0" w:line="276" w:lineRule="auto"/>
      <w:ind w:left="849" w:right="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rsid w:val="00DE067F"/>
    <w:rPr>
      <w:color w:val="0000FF"/>
      <w:u w:val="single"/>
    </w:rPr>
  </w:style>
  <w:style w:type="paragraph" w:styleId="CommentSubject">
    <w:name w:val="annotation subject"/>
    <w:basedOn w:val="CommentText"/>
    <w:next w:val="CommentText"/>
    <w:link w:val="CommentSubjectChar"/>
    <w:unhideWhenUsed/>
    <w:rsid w:val="00DE067F"/>
    <w:rPr>
      <w:b/>
      <w:bCs/>
    </w:rPr>
  </w:style>
  <w:style w:type="character" w:customStyle="1" w:styleId="CommentSubjectChar">
    <w:name w:val="Comment Subject Char"/>
    <w:basedOn w:val="CommentTextChar"/>
    <w:link w:val="CommentSubject"/>
    <w:rsid w:val="00DE067F"/>
    <w:rPr>
      <w:b/>
      <w:bCs/>
      <w:sz w:val="20"/>
      <w:szCs w:val="20"/>
    </w:rPr>
  </w:style>
  <w:style w:type="paragraph" w:styleId="BalloonText">
    <w:name w:val="Balloon Text"/>
    <w:basedOn w:val="Normal"/>
    <w:link w:val="BalloonTextChar"/>
    <w:uiPriority w:val="99"/>
    <w:unhideWhenUsed/>
    <w:rsid w:val="00DE067F"/>
    <w:rPr>
      <w:rFonts w:ascii="Tahoma" w:hAnsi="Tahoma" w:cs="Tahoma"/>
      <w:sz w:val="16"/>
      <w:szCs w:val="16"/>
    </w:rPr>
  </w:style>
  <w:style w:type="character" w:customStyle="1" w:styleId="BalloonTextChar">
    <w:name w:val="Balloon Text Char"/>
    <w:basedOn w:val="DefaultParagraphFont"/>
    <w:link w:val="BalloonText"/>
    <w:uiPriority w:val="99"/>
    <w:rsid w:val="00DE067F"/>
    <w:rPr>
      <w:rFonts w:ascii="Tahoma" w:hAnsi="Tahoma" w:cs="Tahoma"/>
      <w:sz w:val="16"/>
      <w:szCs w:val="16"/>
    </w:rPr>
  </w:style>
  <w:style w:type="table" w:styleId="TableGrid">
    <w:name w:val="Table Grid"/>
    <w:basedOn w:val="TableNormal"/>
    <w:rsid w:val="00DE06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67F"/>
    <w:pPr>
      <w:spacing w:before="0" w:after="0" w:line="276" w:lineRule="auto"/>
      <w:ind w:left="720" w:right="0"/>
      <w:contextualSpacing/>
    </w:pPr>
    <w:rPr>
      <w:rFonts w:asciiTheme="minorHAnsi" w:eastAsiaTheme="minorHAnsi" w:hAnsiTheme="minorHAnsi" w:cstheme="minorBidi"/>
      <w:color w:val="auto"/>
      <w:sz w:val="22"/>
      <w:szCs w:val="22"/>
    </w:rPr>
  </w:style>
  <w:style w:type="paragraph" w:customStyle="1" w:styleId="customlist1stlevel">
    <w:name w:val="custom list 1st level"/>
    <w:basedOn w:val="Heading2"/>
    <w:qFormat/>
    <w:rsid w:val="002F37FB"/>
    <w:pPr>
      <w:keepNext/>
      <w:keepLines/>
      <w:spacing w:before="60" w:after="60" w:line="276" w:lineRule="auto"/>
      <w:ind w:left="851" w:hanging="851"/>
    </w:pPr>
    <w:rPr>
      <w:rFonts w:eastAsiaTheme="majorEastAsia" w:cstheme="majorBidi"/>
      <w:b/>
      <w:szCs w:val="22"/>
    </w:rPr>
  </w:style>
  <w:style w:type="paragraph" w:customStyle="1" w:styleId="CoverHeading">
    <w:name w:val="Cover Heading"/>
    <w:basedOn w:val="Normal"/>
    <w:uiPriority w:val="99"/>
    <w:rsid w:val="00425F50"/>
    <w:pPr>
      <w:autoSpaceDE w:val="0"/>
      <w:autoSpaceDN w:val="0"/>
      <w:adjustRightInd w:val="0"/>
      <w:spacing w:before="0" w:after="0" w:line="940" w:lineRule="atLeast"/>
      <w:ind w:right="0"/>
      <w:textAlignment w:val="center"/>
    </w:pPr>
    <w:rPr>
      <w:rFonts w:ascii="Helvetica Neue Bold" w:eastAsia="Helvetica Neue Bold" w:hAnsiTheme="minorHAnsi" w:cs="Helvetica Neue Bold"/>
      <w:b/>
      <w:bCs/>
      <w:color w:val="FFFFFF"/>
      <w:sz w:val="94"/>
      <w:szCs w:val="94"/>
      <w:lang w:val="en-GB"/>
    </w:rPr>
  </w:style>
  <w:style w:type="paragraph" w:styleId="TOCHeading">
    <w:name w:val="TOC Heading"/>
    <w:basedOn w:val="Heading1"/>
    <w:next w:val="Normal"/>
    <w:uiPriority w:val="39"/>
    <w:unhideWhenUsed/>
    <w:qFormat/>
    <w:rsid w:val="00BD3FB6"/>
    <w:pPr>
      <w:keepNext/>
      <w:keepLines/>
      <w:tabs>
        <w:tab w:val="clear" w:pos="1985"/>
      </w:tabs>
      <w:ind w:right="141"/>
      <w:jc w:val="left"/>
      <w:outlineLvl w:val="9"/>
    </w:pPr>
    <w:rPr>
      <w:rFonts w:asciiTheme="majorHAnsi" w:eastAsiaTheme="majorEastAsia" w:hAnsiTheme="majorHAnsi" w:cstheme="majorBidi"/>
      <w:b/>
      <w:color w:val="365F91" w:themeColor="accent1" w:themeShade="BF"/>
      <w:sz w:val="32"/>
      <w:szCs w:val="32"/>
    </w:rPr>
  </w:style>
  <w:style w:type="paragraph" w:styleId="NoSpacing">
    <w:name w:val="No Spacing"/>
    <w:basedOn w:val="Normal"/>
    <w:link w:val="NoSpacingChar"/>
    <w:uiPriority w:val="1"/>
    <w:qFormat/>
    <w:rsid w:val="00BD3FB6"/>
    <w:pPr>
      <w:spacing w:before="0" w:after="0"/>
      <w:ind w:right="0"/>
    </w:pPr>
    <w:rPr>
      <w:rFonts w:ascii="Times New Roman" w:eastAsiaTheme="majorEastAsia" w:hAnsi="Times New Roman"/>
      <w:color w:val="auto"/>
      <w:lang w:val="en-US" w:bidi="en-US"/>
    </w:rPr>
  </w:style>
  <w:style w:type="character" w:customStyle="1" w:styleId="NoSpacingChar">
    <w:name w:val="No Spacing Char"/>
    <w:basedOn w:val="DefaultParagraphFont"/>
    <w:link w:val="NoSpacing"/>
    <w:uiPriority w:val="1"/>
    <w:rsid w:val="00BD3FB6"/>
    <w:rPr>
      <w:rFonts w:ascii="Times New Roman" w:eastAsiaTheme="majorEastAsia" w:hAnsi="Times New Roman" w:cs="Times New Roman"/>
      <w:sz w:val="24"/>
      <w:szCs w:val="24"/>
      <w:lang w:val="en-US" w:bidi="en-US"/>
    </w:rPr>
  </w:style>
  <w:style w:type="paragraph" w:styleId="Title">
    <w:name w:val="Title"/>
    <w:basedOn w:val="Normal"/>
    <w:next w:val="Normal"/>
    <w:link w:val="TitleChar"/>
    <w:uiPriority w:val="10"/>
    <w:qFormat/>
    <w:rsid w:val="00BD3FB6"/>
    <w:pPr>
      <w:spacing w:before="0" w:after="300"/>
      <w:ind w:right="0"/>
      <w:contextualSpacing/>
    </w:pPr>
    <w:rPr>
      <w:rFonts w:ascii="Times New Roman" w:eastAsiaTheme="majorEastAsia" w:hAnsi="Times New Roman"/>
      <w:smallCaps/>
      <w:color w:val="auto"/>
      <w:sz w:val="52"/>
      <w:szCs w:val="52"/>
      <w:lang w:val="en-US" w:bidi="en-US"/>
    </w:rPr>
  </w:style>
  <w:style w:type="character" w:customStyle="1" w:styleId="TitleChar">
    <w:name w:val="Title Char"/>
    <w:basedOn w:val="DefaultParagraphFont"/>
    <w:link w:val="Title"/>
    <w:uiPriority w:val="10"/>
    <w:rsid w:val="00BD3FB6"/>
    <w:rPr>
      <w:rFonts w:ascii="Times New Roman" w:eastAsiaTheme="majorEastAsia" w:hAnsi="Times New Roman" w:cs="Times New Roman"/>
      <w:smallCaps/>
      <w:sz w:val="52"/>
      <w:szCs w:val="52"/>
      <w:lang w:val="en-US" w:bidi="en-US"/>
    </w:rPr>
  </w:style>
  <w:style w:type="paragraph" w:styleId="Subtitle">
    <w:name w:val="Subtitle"/>
    <w:basedOn w:val="Normal"/>
    <w:next w:val="Normal"/>
    <w:link w:val="SubtitleChar"/>
    <w:uiPriority w:val="11"/>
    <w:qFormat/>
    <w:rsid w:val="00BD3FB6"/>
    <w:pPr>
      <w:spacing w:before="0" w:after="200" w:line="276" w:lineRule="auto"/>
      <w:ind w:right="0"/>
    </w:pPr>
    <w:rPr>
      <w:rFonts w:ascii="Times New Roman" w:eastAsiaTheme="majorEastAsia" w:hAnsi="Times New Roman"/>
      <w:i/>
      <w:iCs/>
      <w:smallCaps/>
      <w:color w:val="auto"/>
      <w:spacing w:val="10"/>
      <w:sz w:val="28"/>
      <w:szCs w:val="28"/>
      <w:lang w:val="en-US" w:bidi="en-US"/>
    </w:rPr>
  </w:style>
  <w:style w:type="character" w:customStyle="1" w:styleId="SubtitleChar">
    <w:name w:val="Subtitle Char"/>
    <w:basedOn w:val="DefaultParagraphFont"/>
    <w:link w:val="Subtitle"/>
    <w:uiPriority w:val="11"/>
    <w:rsid w:val="00BD3FB6"/>
    <w:rPr>
      <w:rFonts w:ascii="Times New Roman" w:eastAsiaTheme="majorEastAsia" w:hAnsi="Times New Roman" w:cs="Times New Roman"/>
      <w:i/>
      <w:iCs/>
      <w:smallCaps/>
      <w:spacing w:val="10"/>
      <w:sz w:val="28"/>
      <w:szCs w:val="28"/>
      <w:lang w:val="en-US" w:bidi="en-US"/>
    </w:rPr>
  </w:style>
  <w:style w:type="character" w:styleId="Strong">
    <w:name w:val="Strong"/>
    <w:uiPriority w:val="22"/>
    <w:qFormat/>
    <w:rsid w:val="00BD3FB6"/>
    <w:rPr>
      <w:b/>
      <w:bCs/>
    </w:rPr>
  </w:style>
  <w:style w:type="character" w:styleId="Emphasis">
    <w:name w:val="Emphasis"/>
    <w:uiPriority w:val="20"/>
    <w:qFormat/>
    <w:rsid w:val="00BD3FB6"/>
    <w:rPr>
      <w:b/>
      <w:bCs/>
      <w:i/>
      <w:iCs/>
      <w:spacing w:val="10"/>
    </w:rPr>
  </w:style>
  <w:style w:type="paragraph" w:styleId="Quote">
    <w:name w:val="Quote"/>
    <w:basedOn w:val="Normal"/>
    <w:next w:val="Normal"/>
    <w:link w:val="QuoteChar"/>
    <w:uiPriority w:val="29"/>
    <w:qFormat/>
    <w:rsid w:val="00BD3FB6"/>
    <w:pPr>
      <w:spacing w:before="0" w:after="200" w:line="276" w:lineRule="auto"/>
      <w:ind w:right="0"/>
    </w:pPr>
    <w:rPr>
      <w:rFonts w:ascii="Times New Roman" w:eastAsiaTheme="majorEastAsia" w:hAnsi="Times New Roman"/>
      <w:i/>
      <w:iCs/>
      <w:color w:val="auto"/>
      <w:lang w:val="en-US" w:bidi="en-US"/>
    </w:rPr>
  </w:style>
  <w:style w:type="character" w:customStyle="1" w:styleId="QuoteChar">
    <w:name w:val="Quote Char"/>
    <w:basedOn w:val="DefaultParagraphFont"/>
    <w:link w:val="Quote"/>
    <w:uiPriority w:val="29"/>
    <w:rsid w:val="00BD3FB6"/>
    <w:rPr>
      <w:rFonts w:ascii="Times New Roman" w:eastAsiaTheme="majorEastAsia" w:hAnsi="Times New Roman" w:cs="Times New Roman"/>
      <w:i/>
      <w:iCs/>
      <w:sz w:val="24"/>
      <w:szCs w:val="24"/>
      <w:lang w:val="en-US" w:bidi="en-US"/>
    </w:rPr>
  </w:style>
  <w:style w:type="paragraph" w:styleId="IntenseQuote">
    <w:name w:val="Intense Quote"/>
    <w:basedOn w:val="Normal"/>
    <w:next w:val="Normal"/>
    <w:link w:val="IntenseQuoteChar"/>
    <w:uiPriority w:val="30"/>
    <w:qFormat/>
    <w:rsid w:val="00BD3FB6"/>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i/>
      <w:iCs/>
      <w:color w:val="auto"/>
      <w:lang w:val="en-US" w:bidi="en-US"/>
    </w:rPr>
  </w:style>
  <w:style w:type="character" w:customStyle="1" w:styleId="IntenseQuoteChar">
    <w:name w:val="Intense Quote Char"/>
    <w:basedOn w:val="DefaultParagraphFont"/>
    <w:link w:val="IntenseQuote"/>
    <w:uiPriority w:val="30"/>
    <w:rsid w:val="00BD3FB6"/>
    <w:rPr>
      <w:rFonts w:ascii="Times New Roman" w:eastAsiaTheme="majorEastAsia" w:hAnsi="Times New Roman" w:cs="Times New Roman"/>
      <w:i/>
      <w:iCs/>
      <w:sz w:val="24"/>
      <w:szCs w:val="24"/>
      <w:lang w:val="en-US" w:bidi="en-US"/>
    </w:rPr>
  </w:style>
  <w:style w:type="character" w:styleId="SubtleEmphasis">
    <w:name w:val="Subtle Emphasis"/>
    <w:uiPriority w:val="19"/>
    <w:qFormat/>
    <w:rsid w:val="00BD3FB6"/>
    <w:rPr>
      <w:i/>
      <w:iCs/>
    </w:rPr>
  </w:style>
  <w:style w:type="character" w:styleId="IntenseEmphasis">
    <w:name w:val="Intense Emphasis"/>
    <w:uiPriority w:val="21"/>
    <w:qFormat/>
    <w:rsid w:val="00BD3FB6"/>
    <w:rPr>
      <w:b/>
      <w:bCs/>
      <w:i/>
      <w:iCs/>
    </w:rPr>
  </w:style>
  <w:style w:type="character" w:styleId="SubtleReference">
    <w:name w:val="Subtle Reference"/>
    <w:basedOn w:val="DefaultParagraphFont"/>
    <w:uiPriority w:val="31"/>
    <w:qFormat/>
    <w:rsid w:val="00BD3FB6"/>
    <w:rPr>
      <w:smallCaps/>
    </w:rPr>
  </w:style>
  <w:style w:type="character" w:styleId="IntenseReference">
    <w:name w:val="Intense Reference"/>
    <w:uiPriority w:val="32"/>
    <w:qFormat/>
    <w:rsid w:val="00BD3FB6"/>
    <w:rPr>
      <w:b/>
      <w:bCs/>
      <w:smallCaps/>
    </w:rPr>
  </w:style>
  <w:style w:type="character" w:styleId="BookTitle">
    <w:name w:val="Book Title"/>
    <w:basedOn w:val="DefaultParagraphFont"/>
    <w:uiPriority w:val="33"/>
    <w:qFormat/>
    <w:rsid w:val="00BD3FB6"/>
    <w:rPr>
      <w:i/>
      <w:iCs/>
      <w:smallCaps/>
      <w:spacing w:val="5"/>
    </w:rPr>
  </w:style>
  <w:style w:type="paragraph" w:styleId="BodyText">
    <w:name w:val="Body Text"/>
    <w:basedOn w:val="Normal"/>
    <w:link w:val="BodyTextChar"/>
    <w:uiPriority w:val="1"/>
    <w:qFormat/>
    <w:rsid w:val="00BD3FB6"/>
    <w:pPr>
      <w:spacing w:before="0" w:line="276" w:lineRule="auto"/>
      <w:ind w:right="0"/>
    </w:pPr>
    <w:rPr>
      <w:rFonts w:ascii="Times New Roman" w:eastAsiaTheme="majorEastAsia" w:hAnsi="Times New Roman"/>
      <w:color w:val="auto"/>
      <w:lang w:val="en-US" w:bidi="en-US"/>
    </w:rPr>
  </w:style>
  <w:style w:type="character" w:customStyle="1" w:styleId="BodyTextChar">
    <w:name w:val="Body Text Char"/>
    <w:basedOn w:val="DefaultParagraphFont"/>
    <w:link w:val="BodyText"/>
    <w:uiPriority w:val="1"/>
    <w:rsid w:val="00BD3FB6"/>
    <w:rPr>
      <w:rFonts w:ascii="Times New Roman" w:eastAsiaTheme="majorEastAsia" w:hAnsi="Times New Roman" w:cs="Times New Roman"/>
      <w:sz w:val="24"/>
      <w:szCs w:val="24"/>
      <w:lang w:val="en-US" w:bidi="en-US"/>
    </w:rPr>
  </w:style>
  <w:style w:type="paragraph" w:customStyle="1" w:styleId="TableParagraph">
    <w:name w:val="Table Paragraph"/>
    <w:basedOn w:val="Normal"/>
    <w:uiPriority w:val="1"/>
    <w:qFormat/>
    <w:rsid w:val="00BD3FB6"/>
    <w:pPr>
      <w:widowControl w:val="0"/>
      <w:spacing w:before="0" w:after="0"/>
      <w:ind w:right="0"/>
    </w:pPr>
    <w:rPr>
      <w:rFonts w:asciiTheme="minorHAnsi" w:eastAsiaTheme="minorHAnsi" w:hAnsiTheme="minorHAnsi" w:cstheme="minorBidi"/>
      <w:color w:val="auto"/>
      <w:lang w:val="en-US"/>
    </w:rPr>
  </w:style>
  <w:style w:type="character" w:styleId="FollowedHyperlink">
    <w:name w:val="FollowedHyperlink"/>
    <w:basedOn w:val="DefaultParagraphFont"/>
    <w:rsid w:val="00BD3FB6"/>
    <w:rPr>
      <w:color w:val="800080" w:themeColor="followedHyperlink"/>
      <w:u w:val="single"/>
    </w:rPr>
  </w:style>
  <w:style w:type="character" w:styleId="UnresolvedMention">
    <w:name w:val="Unresolved Mention"/>
    <w:basedOn w:val="DefaultParagraphFont"/>
    <w:uiPriority w:val="99"/>
    <w:semiHidden/>
    <w:unhideWhenUsed/>
    <w:rsid w:val="00C43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063806">
      <w:bodyDiv w:val="1"/>
      <w:marLeft w:val="0"/>
      <w:marRight w:val="0"/>
      <w:marTop w:val="0"/>
      <w:marBottom w:val="0"/>
      <w:divBdr>
        <w:top w:val="none" w:sz="0" w:space="0" w:color="auto"/>
        <w:left w:val="none" w:sz="0" w:space="0" w:color="auto"/>
        <w:bottom w:val="none" w:sz="0" w:space="0" w:color="auto"/>
        <w:right w:val="none" w:sz="0" w:space="0" w:color="auto"/>
      </w:divBdr>
      <w:divsChild>
        <w:div w:id="795752809">
          <w:marLeft w:val="562"/>
          <w:marRight w:val="0"/>
          <w:marTop w:val="160"/>
          <w:marBottom w:val="0"/>
          <w:divBdr>
            <w:top w:val="none" w:sz="0" w:space="0" w:color="auto"/>
            <w:left w:val="none" w:sz="0" w:space="0" w:color="auto"/>
            <w:bottom w:val="none" w:sz="0" w:space="0" w:color="auto"/>
            <w:right w:val="none" w:sz="0" w:space="0" w:color="auto"/>
          </w:divBdr>
        </w:div>
        <w:div w:id="1951932840">
          <w:marLeft w:val="562"/>
          <w:marRight w:val="0"/>
          <w:marTop w:val="160"/>
          <w:marBottom w:val="0"/>
          <w:divBdr>
            <w:top w:val="none" w:sz="0" w:space="0" w:color="auto"/>
            <w:left w:val="none" w:sz="0" w:space="0" w:color="auto"/>
            <w:bottom w:val="none" w:sz="0" w:space="0" w:color="auto"/>
            <w:right w:val="none" w:sz="0" w:space="0" w:color="auto"/>
          </w:divBdr>
        </w:div>
        <w:div w:id="1104691033">
          <w:marLeft w:val="562"/>
          <w:marRight w:val="0"/>
          <w:marTop w:val="160"/>
          <w:marBottom w:val="0"/>
          <w:divBdr>
            <w:top w:val="none" w:sz="0" w:space="0" w:color="auto"/>
            <w:left w:val="none" w:sz="0" w:space="0" w:color="auto"/>
            <w:bottom w:val="none" w:sz="0" w:space="0" w:color="auto"/>
            <w:right w:val="none" w:sz="0" w:space="0" w:color="auto"/>
          </w:divBdr>
        </w:div>
        <w:div w:id="1944871749">
          <w:marLeft w:val="562"/>
          <w:marRight w:val="0"/>
          <w:marTop w:val="160"/>
          <w:marBottom w:val="0"/>
          <w:divBdr>
            <w:top w:val="none" w:sz="0" w:space="0" w:color="auto"/>
            <w:left w:val="none" w:sz="0" w:space="0" w:color="auto"/>
            <w:bottom w:val="none" w:sz="0" w:space="0" w:color="auto"/>
            <w:right w:val="none" w:sz="0" w:space="0" w:color="auto"/>
          </w:divBdr>
        </w:div>
        <w:div w:id="424770314">
          <w:marLeft w:val="562"/>
          <w:marRight w:val="0"/>
          <w:marTop w:val="160"/>
          <w:marBottom w:val="0"/>
          <w:divBdr>
            <w:top w:val="none" w:sz="0" w:space="0" w:color="auto"/>
            <w:left w:val="none" w:sz="0" w:space="0" w:color="auto"/>
            <w:bottom w:val="none" w:sz="0" w:space="0" w:color="auto"/>
            <w:right w:val="none" w:sz="0" w:space="0" w:color="auto"/>
          </w:divBdr>
        </w:div>
        <w:div w:id="1499076988">
          <w:marLeft w:val="562"/>
          <w:marRight w:val="0"/>
          <w:marTop w:val="160"/>
          <w:marBottom w:val="0"/>
          <w:divBdr>
            <w:top w:val="none" w:sz="0" w:space="0" w:color="auto"/>
            <w:left w:val="none" w:sz="0" w:space="0" w:color="auto"/>
            <w:bottom w:val="none" w:sz="0" w:space="0" w:color="auto"/>
            <w:right w:val="none" w:sz="0" w:space="0" w:color="auto"/>
          </w:divBdr>
        </w:div>
        <w:div w:id="503933126">
          <w:marLeft w:val="562"/>
          <w:marRight w:val="0"/>
          <w:marTop w:val="160"/>
          <w:marBottom w:val="0"/>
          <w:divBdr>
            <w:top w:val="none" w:sz="0" w:space="0" w:color="auto"/>
            <w:left w:val="none" w:sz="0" w:space="0" w:color="auto"/>
            <w:bottom w:val="none" w:sz="0" w:space="0" w:color="auto"/>
            <w:right w:val="none" w:sz="0" w:space="0" w:color="auto"/>
          </w:divBdr>
        </w:div>
        <w:div w:id="556211493">
          <w:marLeft w:val="562"/>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mbudsman.vic.gov.au/complaint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bac.vic.gov.au/reporting-corruption/report/complaints-form" TargetMode="External"/><Relationship Id="rId17" Type="http://schemas.openxmlformats.org/officeDocument/2006/relationships/hyperlink" Target="https://www.ombudsman.vic.gov.au/complaints/" TargetMode="External"/><Relationship Id="rId2" Type="http://schemas.openxmlformats.org/officeDocument/2006/relationships/customXml" Target="../customXml/item2.xml"/><Relationship Id="rId16" Type="http://schemas.openxmlformats.org/officeDocument/2006/relationships/hyperlink" Target="mailto:ombudvic@ombudsman.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assic.austlii.edu.au/au/legis/vic/consol_act/lga2020182/s57.html" TargetMode="External"/><Relationship Id="rId5" Type="http://schemas.openxmlformats.org/officeDocument/2006/relationships/settings" Target="settings.xml"/><Relationship Id="rId15" Type="http://schemas.openxmlformats.org/officeDocument/2006/relationships/hyperlink" Target="https://www.ibac.vic.gov.au/reporting-corruption/report/complaints-form" TargetMode="External"/><Relationship Id="rId23" Type="http://schemas.openxmlformats.org/officeDocument/2006/relationships/customXml" Target="../customXml/item5.xml"/><Relationship Id="rId10" Type="http://schemas.openxmlformats.org/officeDocument/2006/relationships/hyperlink" Target="http://classic.austlii.edu.au/au/legis/vic/consol_act/lga2020182/s58.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publicdisclosures@hobsonsbay.vic.gov.a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47F8C6E9653A46AE92F4B64865514EA6" version="1.0.0">
  <systemFields>
    <field name="Objective-Id">
      <value order="0">A2699206</value>
    </field>
    <field name="Objective-Title">
      <value order="0">Attachment 2 - Document Framework - Policy Template 0.1</value>
    </field>
    <field name="Objective-Description">
      <value order="0"/>
    </field>
    <field name="Objective-CreationStamp">
      <value order="0">2017-09-01T02:24:30Z</value>
    </field>
    <field name="Objective-IsApproved">
      <value order="0">false</value>
    </field>
    <field name="Objective-IsPublished">
      <value order="0">true</value>
    </field>
    <field name="Objective-DatePublished">
      <value order="0">2018-02-27T23:57:57Z</value>
    </field>
    <field name="Objective-ModificationStamp">
      <value order="0">2018-02-27T23:57:57Z</value>
    </field>
    <field name="Objective-Owner">
      <value order="0">Martina Simkin</value>
    </field>
    <field name="Objective-Path">
      <value order="0">Objective Global Folder:.Governance:Governance:Council:Policies:Document Framework 2017</value>
    </field>
    <field name="Objective-Parent">
      <value order="0">Document Framework 2017</value>
    </field>
    <field name="Objective-State">
      <value order="0">Published</value>
    </field>
    <field name="Objective-VersionId">
      <value order="0">vA4128280</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3">
      <field name="Objective-Business Unit">
        <value order="0"/>
      </field>
      <field name="Objective-Document Typ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C257D622677B4E9CC7E4FB882887BE" ma:contentTypeVersion="6" ma:contentTypeDescription="Create a new document." ma:contentTypeScope="" ma:versionID="5c4ff3515cb8821f6ea7f13c1791c043">
  <xsd:schema xmlns:xsd="http://www.w3.org/2001/XMLSchema" xmlns:xs="http://www.w3.org/2001/XMLSchema" xmlns:p="http://schemas.microsoft.com/office/2006/metadata/properties" xmlns:ns2="60d7957e-d67f-4d89-a8df-78b7e872db11" xmlns:ns3="98abf85b-36b0-4f8e-81b7-08f771f2ed6e" targetNamespace="http://schemas.microsoft.com/office/2006/metadata/properties" ma:root="true" ma:fieldsID="a188ecd11433340b3f19caae8acbe254" ns2:_="" ns3:_="">
    <xsd:import namespace="60d7957e-d67f-4d89-a8df-78b7e872db11"/>
    <xsd:import namespace="98abf85b-36b0-4f8e-81b7-08f771f2e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7957e-d67f-4d89-a8df-78b7e872d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bf85b-36b0-4f8e-81b7-08f771f2ed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47F8C6E9653A46AE92F4B64865514EA6"/>
  </ds:schemaRefs>
</ds:datastoreItem>
</file>

<file path=customXml/itemProps2.xml><?xml version="1.0" encoding="utf-8"?>
<ds:datastoreItem xmlns:ds="http://schemas.openxmlformats.org/officeDocument/2006/customXml" ds:itemID="{28977AF6-92DF-4D30-A1BA-04D16D39085C}">
  <ds:schemaRefs>
    <ds:schemaRef ds:uri="http://schemas.openxmlformats.org/officeDocument/2006/bibliography"/>
  </ds:schemaRefs>
</ds:datastoreItem>
</file>

<file path=customXml/itemProps3.xml><?xml version="1.0" encoding="utf-8"?>
<ds:datastoreItem xmlns:ds="http://schemas.openxmlformats.org/officeDocument/2006/customXml" ds:itemID="{B784C61E-5B46-40FC-848C-23A9397ED27B}"/>
</file>

<file path=customXml/itemProps4.xml><?xml version="1.0" encoding="utf-8"?>
<ds:datastoreItem xmlns:ds="http://schemas.openxmlformats.org/officeDocument/2006/customXml" ds:itemID="{523549DD-DBE3-4FF8-8561-58BCC2C847A3}"/>
</file>

<file path=customXml/itemProps5.xml><?xml version="1.0" encoding="utf-8"?>
<ds:datastoreItem xmlns:ds="http://schemas.openxmlformats.org/officeDocument/2006/customXml" ds:itemID="{D43BE547-CE8A-43D0-8FE4-1B267E0803A0}"/>
</file>

<file path=docProps/app.xml><?xml version="1.0" encoding="utf-8"?>
<Properties xmlns="http://schemas.openxmlformats.org/officeDocument/2006/extended-properties" xmlns:vt="http://schemas.openxmlformats.org/officeDocument/2006/docPropsVTypes">
  <Template>Normal</Template>
  <TotalTime>0</TotalTime>
  <Pages>37</Pages>
  <Words>12267</Words>
  <Characters>69926</Characters>
  <Application>Microsoft Office Word</Application>
  <DocSecurity>0</DocSecurity>
  <Lines>582</Lines>
  <Paragraphs>164</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About these Procedures</vt:lpstr>
      <vt:lpstr>About the Act</vt:lpstr>
      <vt:lpstr>Council’s Internal Reporting Structures</vt:lpstr>
      <vt:lpstr>    3.1	Officers and employees</vt:lpstr>
      <vt:lpstr>    3.2	Councillors</vt:lpstr>
      <vt:lpstr>    3.3	Direct and indirect supervisors and managers</vt:lpstr>
      <vt:lpstr>    3.4	Public Interest Disclosures Coordinator</vt:lpstr>
      <vt:lpstr>Making a disclosure</vt:lpstr>
      <vt:lpstr>    4.1	What is a disclosure and who can make a disclosure?</vt:lpstr>
      <vt:lpstr>    4.2	The following are not public interest disclosures under the Act:</vt:lpstr>
      <vt:lpstr>    4.3	How can a disclosure be made?</vt:lpstr>
      <vt:lpstr>        4.3.1	In accordance with Part 2 of the Act</vt:lpstr>
      <vt:lpstr>        4.3.2	Made to a body authorised to receive it</vt:lpstr>
      <vt:lpstr>        4.3.3	 How to make a disclosure to Council</vt:lpstr>
      <vt:lpstr>        4.3.4	How to make a disclosure to the IBAC</vt:lpstr>
      <vt:lpstr>        4.3.5	How to make a disclosure to the Victorian Ombudsman</vt:lpstr>
      <vt:lpstr>    4.4	What can a disclosure be made about?</vt:lpstr>
      <vt:lpstr>        4.4.1	Improper conduct</vt:lpstr>
      <vt:lpstr>        4.4.2	Detrimental action</vt:lpstr>
      <vt:lpstr>Handling a disclosure</vt:lpstr>
      <vt:lpstr>    5.1	Receiving a disclosure</vt:lpstr>
      <vt:lpstr>    5.2	Assessing a disclosure</vt:lpstr>
      <vt:lpstr>        5.2.1	Step One</vt:lpstr>
      <vt:lpstr>        5.2.2	Step Two</vt:lpstr>
      <vt:lpstr>        5.2.3	Where urgent action is required </vt:lpstr>
      <vt:lpstr>        5.2.4	Assessment decisions</vt:lpstr>
      <vt:lpstr>    5.3	Notifications</vt:lpstr>
      <vt:lpstr>        5.3.1	 If the disclosure is not a public interest disclosure</vt:lpstr>
      <vt:lpstr>        5.3.2	If the disclosure may be a public interest disclosure</vt:lpstr>
      <vt:lpstr>    5.4	Protections for public officers</vt:lpstr>
      <vt:lpstr>Assessment by the IBAC</vt:lpstr>
      <vt:lpstr>    6.1	If the IBAC determines the disclosure is not a public interest complaint</vt:lpstr>
      <vt:lpstr>    6.2	If the IBAC determines the disclosure is a public interest complaint</vt:lpstr>
      <vt:lpstr>        6.2.1	Notification to the discloser</vt:lpstr>
      <vt:lpstr>        6.2.2	Further actions the IBAC may take</vt:lpstr>
      <vt:lpstr>        6.2.3	Other information about investigative entities’ investigations </vt:lpstr>
      <vt:lpstr>Welfare management</vt:lpstr>
      <vt:lpstr>    7.1	Support available to disclosers and co-operators</vt:lpstr>
      <vt:lpstr>        7.1.1	Appointment of a Welfare Manager</vt:lpstr>
      <vt:lpstr>    7.2	Welfare management of persons </vt:lpstr>
      <vt:lpstr>        7.2.1	 Welfare services</vt:lpstr>
      <vt:lpstr>        7.2.2	Confidentiality</vt:lpstr>
      <vt:lpstr>        7.2.4	If the allegations are wrong or unsubstantiated</vt:lpstr>
      <vt:lpstr>        7.2.5	If detrimental action is reported</vt:lpstr>
      <vt:lpstr>    7.3	Protections for persons making a public interest disclosure</vt:lpstr>
      <vt:lpstr>        7.3.1	Part 6 protections available to disclosers</vt:lpstr>
      <vt:lpstr>        7.3.2	Actions of the discloser constituting offences </vt:lpstr>
      <vt:lpstr>        7.3.3	Other limitations on protections afforded to disclosers</vt:lpstr>
      <vt:lpstr>Confidentiality</vt:lpstr>
      <vt:lpstr>    8.1	General obligation of confidentiality on Council and all individuals</vt:lpstr>
      <vt:lpstr>    8.2	Steps taken by Council to ensure confidentiality</vt:lpstr>
      <vt:lpstr>        8.2.1	Information management</vt:lpstr>
      <vt:lpstr>        8.2.2	Exemption from the Freedom of Information Act 1982 </vt:lpstr>
      <vt:lpstr>        8.2.3	Training for all staff</vt:lpstr>
      <vt:lpstr>    8.3	Limited exceptions permitted by the Act</vt:lpstr>
      <vt:lpstr>    8.4	Penalties apply for unauthorised disclosure of information</vt:lpstr>
      <vt:lpstr>Collating and publishing statistics</vt:lpstr>
      <vt:lpstr>Review</vt:lpstr>
      <vt:lpstr>Further information</vt:lpstr>
      <vt:lpstr>Document Control</vt:lpstr>
      <vt:lpstr>    </vt:lpstr>
      <vt:lpstr>Version History</vt:lpstr>
    </vt:vector>
  </TitlesOfParts>
  <Company/>
  <LinksUpToDate>false</LinksUpToDate>
  <CharactersWithSpaces>82029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Julie Brne</cp:lastModifiedBy>
  <cp:revision>2</cp:revision>
  <dcterms:created xsi:type="dcterms:W3CDTF">2020-08-20T11:35:00Z</dcterms:created>
  <dcterms:modified xsi:type="dcterms:W3CDTF">2020-08-20T11:35:00Z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A2699206</vt:lpwstr>
  </property>
  <property fmtid="{D5CDD505-2E9C-101B-9397-08002B2CF9AE}" pid="4" name="Objective-Title">
    <vt:lpwstr>Attachment 2 - Document Framework - Policy Template 0.1</vt:lpwstr>
  </property>
  <property fmtid="{D5CDD505-2E9C-101B-9397-08002B2CF9AE}" pid="5" name="Objective-Description">
    <vt:lpwstr/>
  </property>
  <property fmtid="{D5CDD505-2E9C-101B-9397-08002B2CF9AE}" pid="6" name="Objective-CreationStamp">
    <vt:filetime>2017-09-01T02:25:26Z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2018-02-27T23:57:57Z</vt:filetime>
  </property>
  <property fmtid="{D5CDD505-2E9C-101B-9397-08002B2CF9AE}" pid="10" name="Objective-ModificationStamp">
    <vt:filetime>2018-02-27T23:57:57Z</vt:filetime>
  </property>
  <property fmtid="{D5CDD505-2E9C-101B-9397-08002B2CF9AE}" pid="11" name="Objective-Owner">
    <vt:lpwstr>Martina Simkin</vt:lpwstr>
  </property>
  <property fmtid="{D5CDD505-2E9C-101B-9397-08002B2CF9AE}" pid="12" name="Objective-Path">
    <vt:lpwstr>Objective Global Folder:.Governance:Governance:Council:Policies:Document Framework 2017:</vt:lpwstr>
  </property>
  <property fmtid="{D5CDD505-2E9C-101B-9397-08002B2CF9AE}" pid="13" name="Objective-Parent">
    <vt:lpwstr>Document Framework 2017</vt:lpwstr>
  </property>
  <property fmtid="{D5CDD505-2E9C-101B-9397-08002B2CF9AE}" pid="14" name="Objective-State">
    <vt:lpwstr>Published</vt:lpwstr>
  </property>
  <property fmtid="{D5CDD505-2E9C-101B-9397-08002B2CF9AE}" pid="15" name="Objective-VersionId">
    <vt:lpwstr>vA4128280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
  </property>
  <property fmtid="{D5CDD505-2E9C-101B-9397-08002B2CF9AE}" pid="23" name="Objective-Document Type">
    <vt:lpwstr/>
  </property>
  <property fmtid="{D5CDD505-2E9C-101B-9397-08002B2CF9AE}" pid="24" name="Objective-Comment">
    <vt:lpwstr/>
  </property>
  <property fmtid="{D5CDD505-2E9C-101B-9397-08002B2CF9AE}" pid="25" name="Objective-Business Unit [system]">
    <vt:lpwstr/>
  </property>
  <property fmtid="{D5CDD505-2E9C-101B-9397-08002B2CF9AE}" pid="26" name="Objective-Document Type [system]">
    <vt:lpwstr/>
  </property>
  <property fmtid="{D5CDD505-2E9C-101B-9397-08002B2CF9AE}" pid="27" name="ContentTypeId">
    <vt:lpwstr>0x010100D9C257D622677B4E9CC7E4FB882887BE</vt:lpwstr>
  </property>
</Properties>
</file>